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Trained actor with experience across theatre, screen and self-tape auditions, skilled at building character depth through script analysis and rehearsal. Comfortable taking direction while bringing a distinct creative interpretation to each role. Known for reliability in ensemble work and resilience through a demanding audition process.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Script analysis and character interpretation   •   Acting method frameworks (Stanislavski, Meisner, practical technique)   •   Audition and self-tape preparation   •   Video recording equipment and camera technique   •   Stage lighting and blocking awareness   •   Ensemble collaboration and stakeholder management   •   Written communication for scripts, character notes and pitches   •   Empathy and interpersonal care in performance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Rehearsed and performed lead and supporting roles across theatre and short-form screen projects, memorising full scripts and sustaining character consistency over multiple performances</w:t>
      </w:r>
    </w:p>
    <w:p>
      <w:pPr>
        <w:pStyle w:val="ListBullet"/>
        <w:spacing w:after="80" w:line="276" w:lineRule="auto"/>
      </w:pPr>
      <w:r>
        <w:t>Worked directly with directors to interpret script directions and character motivation, adjusting delivery in response to notes given between takes or performances</w:t>
      </w:r>
    </w:p>
    <w:p>
      <w:pPr>
        <w:pStyle w:val="ListBullet"/>
        <w:spacing w:after="80" w:line="276" w:lineRule="auto"/>
      </w:pPr>
      <w:r>
        <w:t>Collaborated with fellow cast members to build ensemble chemistry, contributing to productions that filled their season's scheduled performances</w:t>
      </w:r>
    </w:p>
    <w:p>
      <w:pPr>
        <w:pStyle w:val="ListBullet"/>
        <w:spacing w:after="80" w:line="276" w:lineRule="auto"/>
      </w:pPr>
      <w:r>
        <w:t>Prepared and submitted self-tape auditions on a regular basis, refining technique and reel quality in response to casting feedback</w:t>
      </w:r>
    </w:p>
    <w:p>
      <w:pPr>
        <w:pStyle w:val="ListBullet"/>
        <w:spacing w:after="240" w:line="276" w:lineRule="auto"/>
      </w:pPr>
      <w:r>
        <w:t>Adapted performance style between live stage work and on-camera recording, adjusting pacing and physicality for each medium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mandatory path: many actors complete a Bachelor of Dramatic Art, Diploma of Acting or equivalent training at a recognised drama school such as NIDA, WAAPA or VCA, while others build a career through Year 12 study, workshops and accumulated audition and production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