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Aerodrome Reporting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Aerodrome Reporting Officer with a strong focus on regulatory compliance and airside safety. Experienced in conducting routine inspections, issuing NOTAMs, and coordinating with air traffic control to maintain safe aerodrome operations. Committed to identifying hazards and ensuring all activities meet Civil Aviation Safety Regulations.</w:t>
      </w:r>
    </w:p>
    <w:p>
      <w:pPr>
        <w:spacing w:before="280" w:after="120"/>
        <w:jc w:val="left"/>
        <w:pBdr>
          <w:bottom w:val="single" w:sz="6" w:space="4" w:color="DFDED8"/>
        </w:pBdr>
      </w:pPr>
      <w:r>
        <w:rPr>
          <w:b/>
          <w:color w:val="2F62D9"/>
          <w:sz w:val="22"/>
        </w:rPr>
        <w:t>KEY SKILLS</w:t>
      </w:r>
    </w:p>
    <w:p>
      <w:pPr>
        <w:spacing w:before="0" w:after="200"/>
        <w:jc w:val="left"/>
      </w:pPr>
      <w:r>
        <w:t>Regulatory compliance (CASR Part 139)   •   Field inspection and testing   •   Operations management   •   CASA NOTAM system   •   Aerodrome inspection software   •   Two-way radio communication   •   GPS and digital camera use   •   Attention to detail   •   Safety and compliance awareness   •   Written communication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Aerodrome Reporting Officer</w:t>
      </w:r>
      <w:r>
        <w:t>, [Company Name], [City]</w:t>
      </w:r>
      <w:r>
        <w:rPr>
          <w:i/>
        </w:rPr>
        <w:tab/>
        <w:t>[Month Year] – [Month Year / Present]</w:t>
      </w:r>
    </w:p>
    <w:p>
      <w:pPr>
        <w:pStyle w:val="ListBullet"/>
        <w:spacing w:after="80" w:line="276" w:lineRule="auto"/>
      </w:pPr>
      <w:r>
        <w:t>Conducted routine aerodrome inspections, identifying and reporting hazards such as foreign object debris and surface damage, which helped prevent potential aircraft incidents.</w:t>
      </w:r>
    </w:p>
    <w:p>
      <w:pPr>
        <w:pStyle w:val="ListBullet"/>
        <w:spacing w:after="80" w:line="276" w:lineRule="auto"/>
      </w:pPr>
      <w:r>
        <w:t>Issued timely NOTAMs for runway and taxiway closures, ensuring all airspace users received accurate information and reducing the risk of incursions.</w:t>
      </w:r>
    </w:p>
    <w:p>
      <w:pPr>
        <w:pStyle w:val="ListBullet"/>
        <w:spacing w:after="80" w:line="276" w:lineRule="auto"/>
      </w:pPr>
      <w:r>
        <w:t>Maintained detailed inspection records and logs, streamlining handover between shifts and supporting regulatory audits.</w:t>
      </w:r>
    </w:p>
    <w:p>
      <w:pPr>
        <w:pStyle w:val="ListBullet"/>
        <w:spacing w:after="80" w:line="276" w:lineRule="auto"/>
      </w:pPr>
      <w:r>
        <w:t>Coordinated with air traffic control and ground staff during emergency repairs, minimising disruption to flight operations.</w:t>
      </w:r>
    </w:p>
    <w:p>
      <w:pPr>
        <w:pStyle w:val="ListBullet"/>
        <w:spacing w:after="240" w:line="276" w:lineRule="auto"/>
      </w:pPr>
      <w:r>
        <w:t>Implemented a digital photo logging system for inspection findings, improving the speed of defect reporting to management.</w:t>
      </w:r>
    </w:p>
    <w:p>
      <w:pPr>
        <w:spacing w:before="280" w:after="120"/>
        <w:jc w:val="left"/>
        <w:pBdr>
          <w:bottom w:val="single" w:sz="6" w:space="4" w:color="DFDED8"/>
        </w:pBdr>
      </w:pPr>
      <w:r>
        <w:rPr>
          <w:b/>
          <w:color w:val="2F62D9"/>
          <w:sz w:val="22"/>
        </w:rPr>
        <w:t>EDUCATION</w:t>
      </w:r>
    </w:p>
    <w:p>
      <w:pPr>
        <w:spacing w:before="0" w:after="200"/>
        <w:jc w:val="left"/>
      </w:pPr>
      <w:r>
        <w:t>Certificate IV in Aviation (Aerodrome Operations) or Diploma of Aviation (Aerodrome Management), with CASA Part 139 training and a current airside driver authority.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