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Airport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Airport Manager with extensive experience in terminal and airside operations, safety and regulatory compliance, and commercial contract management. Proven ability to lead multidisciplinary teams, optimise passenger flow, and maintain strong stakeholder relationships with airlines, tenants, and regulators. Skilled at balancing operational efficiency with safety and commercial objectives.</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Risk and internal controls   •   Project management   •   SITA Airport Management   •   Veovo Airport Orchestration   •   Microsoft Power BI   •   SAP ERP   •   Airport Operational Database (AODB)   •   People leadership   •   Stakeholder management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Airport Manager</w:t>
      </w:r>
      <w:r>
        <w:t>, [Company Name], [City]</w:t>
      </w:r>
      <w:r>
        <w:rPr>
          <w:i/>
        </w:rPr>
        <w:tab/>
        <w:t>[Month Year] – [Month Year / Present]</w:t>
      </w:r>
    </w:p>
    <w:p>
      <w:pPr>
        <w:pStyle w:val="ListBullet"/>
        <w:spacing w:after="80" w:line="276" w:lineRule="auto"/>
      </w:pPr>
      <w:r>
        <w:t>Oversaw daily terminal and airside operations for a major airport, coordinating with airlines and ground handlers to ensure on-time performance and smooth passenger flow.</w:t>
      </w:r>
    </w:p>
    <w:p>
      <w:pPr>
        <w:pStyle w:val="ListBullet"/>
        <w:spacing w:after="80" w:line="276" w:lineRule="auto"/>
      </w:pPr>
      <w:r>
        <w:t>Developed and managed operating budgets, monitoring capital works and maintenance programs to control costs and improve efficiency.</w:t>
      </w:r>
    </w:p>
    <w:p>
      <w:pPr>
        <w:pStyle w:val="ListBullet"/>
        <w:spacing w:after="80" w:line="276" w:lineRule="auto"/>
      </w:pPr>
      <w:r>
        <w:t>Negotiated leases, landing fees, and service contracts with airlines and tenants, securing favourable terms and maintaining strong commercial relationships.</w:t>
      </w:r>
    </w:p>
    <w:p>
      <w:pPr>
        <w:pStyle w:val="ListBullet"/>
        <w:spacing w:after="80" w:line="276" w:lineRule="auto"/>
      </w:pPr>
      <w:r>
        <w:t>Implemented a new safety management system across the precinct, reducing reportable safety incidents and improving compliance audit outcomes.</w:t>
      </w:r>
    </w:p>
    <w:p>
      <w:pPr>
        <w:pStyle w:val="ListBullet"/>
        <w:spacing w:after="80" w:line="276" w:lineRule="auto"/>
      </w:pPr>
      <w:r>
        <w:t>Led and rostered a multidisciplinary team of operations, engineering, and customer service staff, fostering a high-performance culture.</w:t>
      </w:r>
    </w:p>
    <w:p>
      <w:pPr>
        <w:pStyle w:val="ListBullet"/>
        <w:spacing w:after="240" w:line="276" w:lineRule="auto"/>
      </w:pPr>
      <w:r>
        <w:t>Utilised airport management systems such as SITA and AODB to monitor operations and make data-driven decisions, enhancing overall airport efficiency.</w:t>
      </w:r>
    </w:p>
    <w:p>
      <w:pPr>
        <w:spacing w:before="280" w:after="120"/>
        <w:jc w:val="left"/>
        <w:pBdr>
          <w:bottom w:val="single" w:sz="6" w:space="4" w:color="DFDED8"/>
        </w:pBdr>
      </w:pPr>
      <w:r>
        <w:rPr>
          <w:b/>
          <w:color w:val="2F62D9"/>
          <w:sz w:val="22"/>
        </w:rPr>
        <w:t>EDUCATION</w:t>
      </w:r>
    </w:p>
    <w:p>
      <w:pPr>
        <w:spacing w:before="0" w:after="200"/>
        <w:jc w:val="left"/>
      </w:pPr>
      <w:r>
        <w:t>Typically requires a bachelor degree in aviation management, business, or a related field, or a diploma with substantial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