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Amusement Centre Manager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Amusement Centre Manager who runs family entertainment venues from the floor up, balancing a visible presence at trade peaks with the rostering, takings and maintenance work that keeps a site profitable. Experienced in supervising casual teams, coordinating repairs to games and play equipment, and holding safety and supervision standards on a busy venue floor. Moves easily between customer service, bookings and cost control.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Rostering and venue operations across after school, weekend and school holiday peaks   •   Casual staff supervision, induction and floor coaching   •   Cash, card and token reconciliation and daily takings reporting   •   Budgeting, forecasting and cost control for a single venue   •   Inventory management for prizes, redemption stock and consumables   •   Party, group and school holiday program bookings   •   Point of sale systems (Idealpos, H&amp;L, Square)   •   Rostering platforms (Deputy, Tanda, Ento)   •   CCTV monitoring and incident review   •   Machine fault reporting software (Embed, Sacoa, Intercard)   •   Microsoft Excel for rosters, takings and maintenance logs   •   WHS compliance for amusement devices, play equipment and public liability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Amusement Centre Manager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Rostered and supervised a casual team of about 25 across after school, weekend and holiday trade, keeping every shift covered and lifting the number of staff who stayed on past their first school holidays.</w:t>
      </w:r>
    </w:p>
    <w:p>
      <w:pPr>
        <w:pStyle w:val="ListBullet"/>
        <w:spacing w:after="80" w:line="276" w:lineRule="auto"/>
      </w:pPr>
      <w:r>
        <w:t>Reconciled daily takings across cash, card and token systems, tightening till handovers and end of day counts so discrepancies dropped from most weeks to a handful across the year.</w:t>
      </w:r>
    </w:p>
    <w:p>
      <w:pPr>
        <w:pStyle w:val="ListBullet"/>
        <w:spacing w:after="80" w:line="276" w:lineRule="auto"/>
      </w:pPr>
      <w:r>
        <w:t>Coordinated servicing and repair callouts for arcade machines and play equipment, cutting typical downtime from several trading days to the next trading day.</w:t>
      </w:r>
    </w:p>
    <w:p>
      <w:pPr>
        <w:pStyle w:val="ListBullet"/>
        <w:spacing w:after="80" w:line="276" w:lineRule="auto"/>
      </w:pPr>
      <w:r>
        <w:t>Built relationships with local schools and community groups to fill party and group bookings, which became a steady part of weekday and school holiday trade.</w:t>
      </w:r>
    </w:p>
    <w:p>
      <w:pPr>
        <w:pStyle w:val="ListBullet"/>
        <w:spacing w:after="80" w:line="276" w:lineRule="auto"/>
      </w:pPr>
      <w:r>
        <w:t>Ran safety and supervision inductions for all floor staff and kept the incident register current, taking the venue through a WHS inspection with no outstanding corrective actions.</w:t>
      </w:r>
    </w:p>
    <w:p>
      <w:pPr>
        <w:pStyle w:val="ListBullet"/>
        <w:spacing w:after="240" w:line="276" w:lineRule="auto"/>
      </w:pPr>
      <w:r>
        <w:t>Managed prize and consumable stock, reordering ahead of school holidays so redemption counters and party rooms did not run short during peak periods.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Year 12 is the common entry point, with most managers building on that through a Certificate III or IV in Hospitality or Retail, and a Diploma of Hospitality Management or Diploma of Leadership and Management supporting the move into larger venues.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