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Artistic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Artistic Director with a record of shaping seasons that balance creative ambition with audience and budget realities. Experienced in commissioning new work, casting across theatre and dance, and leading creative teams through rehearsal to opening night. Works closely with executive and board on artistic policy, partnerships and long-term programming strategy.</w:t>
      </w:r>
    </w:p>
    <w:p>
      <w:pPr>
        <w:spacing w:before="280" w:after="120"/>
        <w:jc w:val="left"/>
        <w:pBdr>
          <w:bottom w:val="single" w:sz="6" w:space="4" w:color="DFDED8"/>
        </w:pBdr>
      </w:pPr>
      <w:r>
        <w:rPr>
          <w:b/>
          <w:color w:val="2F62D9"/>
          <w:sz w:val="22"/>
        </w:rPr>
        <w:t>KEY SKILLS</w:t>
      </w:r>
    </w:p>
    <w:p>
      <w:pPr>
        <w:spacing w:before="0" w:after="200"/>
        <w:jc w:val="left"/>
      </w:pPr>
      <w:r>
        <w:t>Season programming and curation   •   Commissioning new work   •   Casting and artist engagement   •   Budgeting and forecasting   •   Strategy development   •   Project management   •   Event coordination   •   Tessitura   •   ArtsVision   •   Microsoft Office   •   Adobe Creative Cloud   •   Zoom   •   People leadership   •   Stakeholder management   •   Written communication   •   Presenting and data storytelling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Artistic Director</w:t>
      </w:r>
      <w:r>
        <w:t>, [Company Name], [City]</w:t>
      </w:r>
      <w:r>
        <w:rPr>
          <w:i/>
        </w:rPr>
        <w:tab/>
        <w:t>[Month Year] – [Month Year / Present]</w:t>
      </w:r>
    </w:p>
    <w:p>
      <w:pPr>
        <w:pStyle w:val="ListBullet"/>
        <w:spacing w:after="80" w:line="276" w:lineRule="auto"/>
      </w:pPr>
      <w:r>
        <w:t>Programmed a 14-production season spanning mainstage theatre, contemporary dance and a regional tour, balancing three venue scales and two festival partnerships.</w:t>
      </w:r>
    </w:p>
    <w:p>
      <w:pPr>
        <w:pStyle w:val="ListBullet"/>
        <w:spacing w:after="80" w:line="276" w:lineRule="auto"/>
      </w:pPr>
      <w:r>
        <w:t>Commissioned eight new works from Australian writers and composers over three years, with two productions later remounted by interstate companies.</w:t>
      </w:r>
    </w:p>
    <w:p>
      <w:pPr>
        <w:pStyle w:val="ListBullet"/>
        <w:spacing w:after="80" w:line="276" w:lineRule="auto"/>
      </w:pPr>
      <w:r>
        <w:t>Led casting and creative engagement for each season, bringing together performers, directors, designers and choreographers across permanent and contract arrangements.</w:t>
      </w:r>
    </w:p>
    <w:p>
      <w:pPr>
        <w:pStyle w:val="ListBullet"/>
        <w:spacing w:after="80" w:line="276" w:lineRule="auto"/>
      </w:pPr>
      <w:r>
        <w:t>Restructured rehearsal and technical schedules to reduce load-in overruns from five days to three without cutting previews.</w:t>
      </w:r>
    </w:p>
    <w:p>
      <w:pPr>
        <w:pStyle w:val="ListBullet"/>
        <w:spacing w:after="240" w:line="276" w:lineRule="auto"/>
      </w:pPr>
      <w:r>
        <w:t>Chaired programming and artistic policy meetings with executive and board, aligning season announcements with audience development and partnership goals.</w:t>
      </w:r>
    </w:p>
    <w:p>
      <w:pPr>
        <w:spacing w:before="280" w:after="120"/>
        <w:jc w:val="left"/>
        <w:pBdr>
          <w:bottom w:val="single" w:sz="6" w:space="4" w:color="DFDED8"/>
        </w:pBdr>
      </w:pPr>
      <w:r>
        <w:rPr>
          <w:b/>
          <w:color w:val="2F62D9"/>
          <w:sz w:val="22"/>
        </w:rPr>
        <w:t>EDUCATION</w:t>
      </w:r>
    </w:p>
    <w:p>
      <w:pPr>
        <w:spacing w:before="0" w:after="200"/>
        <w:jc w:val="left"/>
      </w:pPr>
      <w:r>
        <w:t>A bachelor degree in performing arts, theatre, music or a related discipline is the common pathway, often followed by a postgraduate qualification in directing, arts management or cultural leadership.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