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Bartender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Bartender with hands-on experience running busy bar service, from mixing drinks to specification through to handling cash and card transactions under pressure. Confident applying RSA obligations and liquor licensing requirements while keeping service fast and friendly during peak trade.</w:t>
      </w:r>
    </w:p>
    <w:p>
      <w:pPr>
        <w:spacing w:before="280" w:after="120"/>
        <w:jc w:val="left"/>
        <w:pBdr>
          <w:bottom w:val="single" w:sz="6" w:space="4" w:color="DFDED8"/>
        </w:pBdr>
      </w:pPr>
      <w:r>
        <w:rPr>
          <w:b/>
          <w:color w:val="2F62D9"/>
          <w:sz w:val="22"/>
        </w:rPr>
        <w:t>KEY SKILLS</w:t>
      </w:r>
    </w:p>
    <w:p>
      <w:pPr>
        <w:spacing w:before="0" w:after="200"/>
        <w:jc w:val="left"/>
      </w:pPr>
      <w:r>
        <w:t>Responsible service of alcohol (RSA)   •   Cocktail and beverage preparation   •   Front-of-house service   •   POS system operation   •   Cash and card handling   •   Food safety and hygiene practices   •   Speed pour measures and jigger use   •   Customer service and rapport building   •   Selling and upselling drinks   •   Attention to detail under time pressure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Bartender</w:t>
      </w:r>
      <w:r>
        <w:t>, [Company Name], [City]</w:t>
      </w:r>
      <w:r>
        <w:rPr>
          <w:i/>
        </w:rPr>
        <w:tab/>
        <w:t>[Month Year] – [Month Year / Present]</w:t>
      </w:r>
    </w:p>
    <w:p>
      <w:pPr>
        <w:pStyle w:val="ListBullet"/>
        <w:spacing w:after="80" w:line="276" w:lineRule="auto"/>
      </w:pPr>
      <w:r>
        <w:t>Mixed and poured cocktails, beers and wines to customer specifications across full trading shifts, keeping pour consistency and presentation to venue standard</w:t>
      </w:r>
    </w:p>
    <w:p>
      <w:pPr>
        <w:pStyle w:val="ListBullet"/>
        <w:spacing w:after="80" w:line="276" w:lineRule="auto"/>
      </w:pPr>
      <w:r>
        <w:t>Operated the POS system and handled cash and card transactions accurately during high-volume Friday and Saturday night service</w:t>
      </w:r>
    </w:p>
    <w:p>
      <w:pPr>
        <w:pStyle w:val="ListBullet"/>
        <w:spacing w:after="80" w:line="276" w:lineRule="auto"/>
      </w:pPr>
      <w:r>
        <w:t>Maintained bar equipment, glassware and work surfaces to food safety and hygiene standards, supporting the venue through routine health inspections</w:t>
      </w:r>
    </w:p>
    <w:p>
      <w:pPr>
        <w:pStyle w:val="ListBullet"/>
        <w:spacing w:after="80" w:line="276" w:lineRule="auto"/>
      </w:pPr>
      <w:r>
        <w:t>Monitored patron behaviour and refused service where required, applying liquor licensing laws and RSA obligations to keep the floor safe</w:t>
      </w:r>
    </w:p>
    <w:p>
      <w:pPr>
        <w:pStyle w:val="ListBullet"/>
        <w:spacing w:after="240" w:line="276" w:lineRule="auto"/>
      </w:pPr>
      <w:r>
        <w:t>Took and managed multiple simultaneous drink orders during peak periods, keeping wait times down while building rapport with regular customers</w:t>
      </w:r>
    </w:p>
    <w:p>
      <w:pPr>
        <w:spacing w:before="280" w:after="120"/>
        <w:jc w:val="left"/>
        <w:pBdr>
          <w:bottom w:val="single" w:sz="6" w:space="4" w:color="DFDED8"/>
        </w:pBdr>
      </w:pPr>
      <w:r>
        <w:rPr>
          <w:b/>
          <w:color w:val="2F62D9"/>
          <w:sz w:val="22"/>
        </w:rPr>
        <w:t>EDUCATION</w:t>
      </w:r>
    </w:p>
    <w:p>
      <w:pPr>
        <w:spacing w:before="0" w:after="200"/>
        <w:jc w:val="left"/>
      </w:pPr>
      <w:r>
        <w:t>Most bartenders complete Year 12, hold a current RSA (Responsible Service of Alcohol) certificate and build skills through on-the-job training; a Certificate III in Hospitality supports progression into senior bar or supervisory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