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Business Intelligence Developer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Business Intelligence Developer with experience turning raw operational data into dashboards and reports that support day-to-day decision-making. Comfortable working across the full pipeline, from writing SQL against production databases to building the final Power BI or Tableau view a stakeholder actually opens. Works closely with business analysts to make sure technical builds match what the business asked for.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ETL pipeline design   •   SQL query writing and optimisation   •   Data visualisation and dashboard design   •   Statistical modelling   •   Business requirements analysis   •   Power BI   •   Tableau   •   SQL Server   •   Python   •   Apache Spark   •   Data quality monitoring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Business Intelligence Developer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ETL pipelines to consolidate data from multiple source systems into a central warehouse, cutting manual reporting time each month</w:t>
      </w:r>
    </w:p>
    <w:p>
      <w:pPr>
        <w:pStyle w:val="ListBullet"/>
        <w:spacing w:after="80" w:line="276" w:lineRule="auto"/>
      </w:pPr>
      <w:r>
        <w:t>Designed and maintained Power BI dashboards used by department managers to track key operational metrics</w:t>
      </w:r>
    </w:p>
    <w:p>
      <w:pPr>
        <w:pStyle w:val="ListBullet"/>
        <w:spacing w:after="80" w:line="276" w:lineRule="auto"/>
      </w:pPr>
      <w:r>
        <w:t>Wrote and optimised SQL queries to clean and aggregate large transactional datasets ahead of reporting cycles</w:t>
      </w:r>
    </w:p>
    <w:p>
      <w:pPr>
        <w:pStyle w:val="ListBullet"/>
        <w:spacing w:after="80" w:line="276" w:lineRule="auto"/>
      </w:pPr>
      <w:r>
        <w:t>Worked with business analysts and finance stakeholders to convert reporting requests into technical specifications and data models</w:t>
      </w:r>
    </w:p>
    <w:p>
      <w:pPr>
        <w:pStyle w:val="ListBullet"/>
        <w:spacing w:after="80" w:line="276" w:lineRule="auto"/>
      </w:pPr>
      <w:r>
        <w:t>Monitored data quality and pipeline performance in production, identifying and resolving discrepancies before they reached end reports</w:t>
      </w:r>
    </w:p>
    <w:p>
      <w:pPr>
        <w:pStyle w:val="ListBullet"/>
        <w:spacing w:after="240" w:line="276" w:lineRule="auto"/>
      </w:pPr>
      <w:r>
        <w:t>Used Python and Apache Spark to process larger datasets that exceeded the practical limits of spreadsheet-based analysis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information technology, computer science or data analytics is the most common entry path, with a growing share of the workforce holding postgraduate qualifications in data science or business analytics; diploma-level entrants typically build up through data analyst or database administration roles first.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