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Chauffeur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chauffeur with a strong record of safe, punctual passenger transport across corporate, airport and event transfers. Skilled at route planning, vehicle presentation and calm client service, including for time-critical and high-profile passengers. Holds a current driver accreditation and a clean driving record.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Passenger transport and private hire driving   •   Corporate, airport and event transfers   •   Route planning and live traffic monitoring   •   Vehicle presentation and pre-start checks   •   Luggage handling and passenger assistance   •   Client confidentiality and discretion   •   Trip records and payment processing   •   Fatigue management and safe driving   •   Google Maps, Waze and FlightRadar24   •   Blacklane and Uber platforms   •   Customer service   •   Time and deadline management   •   Attention to detail   •   Safety and compliance awareness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Chauffeur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Completed daily corporate and airport transfers, monitoring flight arrivals with FlightRadar24 and adjusting pick-up times to reduce passenger waiting.</w:t>
      </w:r>
    </w:p>
    <w:p>
      <w:pPr>
        <w:pStyle w:val="ListBullet"/>
        <w:spacing w:after="80" w:line="276" w:lineRule="auto"/>
      </w:pPr>
      <w:r>
        <w:t>Maintained a clean, presentable vehicle and passed weekly fleet presentation checks.</w:t>
      </w:r>
    </w:p>
    <w:p>
      <w:pPr>
        <w:pStyle w:val="ListBullet"/>
        <w:spacing w:after="80" w:line="276" w:lineRule="auto"/>
      </w:pPr>
      <w:r>
        <w:t>Planned primary and backup routes around road closures and peak-hour congestion, keeping on-time arrivals consistent across early morning and late-night bookings.</w:t>
      </w:r>
    </w:p>
    <w:p>
      <w:pPr>
        <w:pStyle w:val="ListBullet"/>
        <w:spacing w:after="80" w:line="276" w:lineRule="auto"/>
      </w:pPr>
      <w:r>
        <w:t>Assisted passengers with luggage and boarding, including older clients and families with young children, without damage or complaints.</w:t>
      </w:r>
    </w:p>
    <w:p>
      <w:pPr>
        <w:pStyle w:val="ListBullet"/>
        <w:spacing w:after="80" w:line="276" w:lineRule="auto"/>
      </w:pPr>
      <w:r>
        <w:t>Recorded trip details and processed payments accurately, reconciling daily takings at the end of each shift.</w:t>
      </w:r>
    </w:p>
    <w:p>
      <w:pPr>
        <w:pStyle w:val="ListBullet"/>
        <w:spacing w:after="80" w:line="276" w:lineRule="auto"/>
      </w:pPr>
      <w:r>
        <w:t>Carried out pre-start vehicle checks and reported maintenance issues promptly, reducing unplanned vehicle downtime.</w:t>
      </w:r>
    </w:p>
    <w:p>
      <w:pPr>
        <w:pStyle w:val="ListBullet"/>
        <w:spacing w:after="240" w:line="276" w:lineRule="auto"/>
      </w:pPr>
      <w:r>
        <w:t>Handled confidential corporate itineraries with discretion, supporting repeat bookings from the same clients.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the typical entry point, alongside a current C class licence and passenger transport driver accreditation; some chauffeurs also complete a Certificate III in Driving Operations or a first aid course.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