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Chocolatier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Chocolatier with hands-on production experience across tempering, fillings and hand finishing for retail and gift ranges. Works to recipe and food safety standards in small kitchens where consistency and presentation matter as much as volume. Comfortable moving between production, packing and counter service in a specialty food business.</w:t>
      </w:r>
    </w:p>
    <w:p>
      <w:pPr>
        <w:spacing w:before="280" w:after="120"/>
        <w:jc w:val="left"/>
        <w:pBdr>
          <w:bottom w:val="single" w:sz="6" w:space="4" w:color="DFDED8"/>
        </w:pBdr>
      </w:pPr>
      <w:r>
        <w:rPr>
          <w:b/>
          <w:color w:val="2F62D9"/>
          <w:sz w:val="22"/>
        </w:rPr>
        <w:t>KEY SKILLS</w:t>
      </w:r>
    </w:p>
    <w:p>
      <w:pPr>
        <w:spacing w:before="0" w:after="200"/>
        <w:jc w:val="left"/>
      </w:pPr>
      <w:r>
        <w:t>Chocolate tempering by seeding and tabling   •   Ganache, praline and fondant fillings   •   Moulding, enrobing and hand finishing of bonbons   •   Couverture and cocoa content assessment   •   Food safety and hygiene to HACCP principles   •   Allergen and date labelling   •   Craft and handmade production   •   Inventory management and stock rotation   •   Tempering machine operation   •   Chocolate moulds and confectionery tools   •   Digital thermometer and accurate temperature control   •   POS systems   •   Inventory management software   •   Attention to detail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Chocolatier</w:t>
      </w:r>
      <w:r>
        <w:t>, [Company Name], [City]</w:t>
      </w:r>
      <w:r>
        <w:rPr>
          <w:i/>
        </w:rPr>
        <w:tab/>
        <w:t>[Month Year] – [Month Year / Present]</w:t>
      </w:r>
    </w:p>
    <w:p>
      <w:pPr>
        <w:pStyle w:val="ListBullet"/>
        <w:spacing w:after="80" w:line="276" w:lineRule="auto"/>
      </w:pPr>
      <w:r>
        <w:t>Tempered couverture by seeding and tabling to hold a consistent gloss and snap across daily production runs.</w:t>
      </w:r>
    </w:p>
    <w:p>
      <w:pPr>
        <w:pStyle w:val="ListBullet"/>
        <w:spacing w:after="80" w:line="276" w:lineRule="auto"/>
      </w:pPr>
      <w:r>
        <w:t>Prepared ganache, praline and fondant fillings to set recipes, weighing ingredients closely so texture and flavour stayed consistent from batch to batch.</w:t>
      </w:r>
    </w:p>
    <w:p>
      <w:pPr>
        <w:pStyle w:val="ListBullet"/>
        <w:spacing w:after="80" w:line="276" w:lineRule="auto"/>
      </w:pPr>
      <w:r>
        <w:t>Hand finished and moulded bonbons and enrobed bars, completing runs of several hundred pieces per shift for retail and gift orders.</w:t>
      </w:r>
    </w:p>
    <w:p>
      <w:pPr>
        <w:pStyle w:val="ListBullet"/>
        <w:spacing w:after="80" w:line="276" w:lineRule="auto"/>
      </w:pPr>
      <w:r>
        <w:t>Monitored cocoa content and incoming ingredient quality, holding back deliveries that fell short of specification before they reached production.</w:t>
      </w:r>
    </w:p>
    <w:p>
      <w:pPr>
        <w:pStyle w:val="ListBullet"/>
        <w:spacing w:after="80" w:line="276" w:lineRule="auto"/>
      </w:pPr>
      <w:r>
        <w:t>Packed, labelled and stored finished products to food safety standards, keeping allergen statements and date codes accurate across the range.</w:t>
      </w:r>
    </w:p>
    <w:p>
      <w:pPr>
        <w:pStyle w:val="ListBullet"/>
        <w:spacing w:after="80" w:line="276" w:lineRule="auto"/>
      </w:pPr>
      <w:r>
        <w:t>Managed mould, couverture and packaging stock in inventory software, which cut last-minute supplier orders and avoided gaps on the retail shelf.</w:t>
      </w:r>
    </w:p>
    <w:p>
      <w:pPr>
        <w:pStyle w:val="ListBullet"/>
        <w:spacing w:after="240" w:line="276" w:lineRule="auto"/>
      </w:pPr>
      <w:r>
        <w:t>Served customers at the counter during peak gift periods, matching recommendations to dietary needs and allergies.</w:t>
      </w:r>
    </w:p>
    <w:p>
      <w:pPr>
        <w:spacing w:before="280" w:after="120"/>
        <w:jc w:val="left"/>
        <w:pBdr>
          <w:bottom w:val="single" w:sz="6" w:space="4" w:color="DFDED8"/>
        </w:pBdr>
      </w:pPr>
      <w:r>
        <w:rPr>
          <w:b/>
          <w:color w:val="2F62D9"/>
          <w:sz w:val="22"/>
        </w:rPr>
        <w:t>EDUCATION</w:t>
      </w:r>
    </w:p>
    <w:p>
      <w:pPr>
        <w:spacing w:before="0" w:after="200"/>
        <w:jc w:val="left"/>
      </w:pPr>
      <w:r>
        <w:t>Certificate III in Food Processing (Confectionery) or Certificate III in Patisserie (SIT31021) through a registered training organisation such as TAFE, plus a nationally recognised Food Safety Supervisor certificate. Some chocolatiers enter with a diploma or degree in patisserie, baking or food science, and many build up from a production or retail assistant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