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Croupier</w:t>
      </w:r>
    </w:p>
    <w:p>
      <w:pPr>
        <w:spacing w:before="0" w:after="240"/>
      </w:pPr>
      <w:r>
        <w:t>I am writing to apply for the Croupier role at [Company Name]. With my experience dealing table games in a regulated casino environment and my strong focus on accuracy and compliance, I am confident I can contribute to your gaming floor.</w:t>
      </w:r>
    </w:p>
    <w:p>
      <w:pPr>
        <w:spacing w:before="0" w:after="240"/>
      </w:pPr>
      <w:r>
        <w:t>In my current role, I regularly deal baccarat and blackjack across multiple tables, where I balanced chip floats at the start and end of each shift and maintained a game speed that kept patrons engaged. On one occasion, I noticed a player making irregular bets that suggested an attempt to distract the dealer, and I discreetly alerted the pit manager. This led to a security review that confirmed the behaviour, and my vigilance was recognised in a team briefing.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somewhere that takes both patron experience and regulatory integrity seriously, and I believe your casino does exactly that.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skills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