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Customer Experience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Customer experience manager who maps end to end journeys, finds where they break down, and works with product, marketing and frontline teams to fix the cause. Brings together data analysis in Salesforce and Qualtrics with practical process redesign and staff coaching. Moves comfortably between leadership reporting and hands on prototyping in Figma.</w:t>
      </w:r>
    </w:p>
    <w:p>
      <w:pPr>
        <w:spacing w:before="280" w:after="120"/>
        <w:jc w:val="left"/>
        <w:pBdr>
          <w:bottom w:val="single" w:sz="6" w:space="4" w:color="DFDED8"/>
        </w:pBdr>
      </w:pPr>
      <w:r>
        <w:rPr>
          <w:b/>
          <w:color w:val="2F62D9"/>
          <w:sz w:val="22"/>
        </w:rPr>
        <w:t>KEY SKILLS</w:t>
      </w:r>
    </w:p>
    <w:p>
      <w:pPr>
        <w:spacing w:before="0" w:after="200"/>
        <w:jc w:val="left"/>
      </w:pPr>
      <w:r>
        <w:t>Customer journey mapping   •   Voice of Customer (VoC) analysis   •   Net Promoter Score (NPS) and CSAT tracking   •   Qualtrics survey design and reporting   •   Salesforce CRM reporting   •   Figma prototyping for touchpoint fixes   •   Microsoft Excel (pivot tables, trend analysis)   •   Stakeholder management across product, IT and marketing   •   Project management   •   Frontline service coaching   •   Complaint root cause analysis   •   Australian Privacy Principles when handling customer data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Customer Experience Manager</w:t>
      </w:r>
      <w:r>
        <w:t>, [Company Name], [City]</w:t>
      </w:r>
      <w:r>
        <w:rPr>
          <w:i/>
        </w:rPr>
        <w:tab/>
        <w:t>[Month Year] – [Month Year / Present]</w:t>
      </w:r>
    </w:p>
    <w:p>
      <w:pPr>
        <w:pStyle w:val="ListBullet"/>
        <w:spacing w:after="80" w:line="276" w:lineRule="auto"/>
      </w:pPr>
      <w:r>
        <w:t>Mapped the end to end journey for a retail returns process, identifying handoff points where customers abandoned their enquiry, and worked with IT to simplify the online form.</w:t>
      </w:r>
    </w:p>
    <w:p>
      <w:pPr>
        <w:pStyle w:val="ListBullet"/>
        <w:spacing w:after="80" w:line="276" w:lineRule="auto"/>
      </w:pPr>
      <w:r>
        <w:t>Analysed Qualtrics feedback and Salesforce cases to isolate a recurring billing complaint, then briefed the product team on a fix that reduced repeat contacts.</w:t>
      </w:r>
    </w:p>
    <w:p>
      <w:pPr>
        <w:pStyle w:val="ListBullet"/>
        <w:spacing w:after="80" w:line="276" w:lineRule="auto"/>
      </w:pPr>
      <w:r>
        <w:t>Coached a frontline team on new service standards after a dip in satisfaction scores, using role plays and call listening.</w:t>
      </w:r>
    </w:p>
    <w:p>
      <w:pPr>
        <w:pStyle w:val="ListBullet"/>
        <w:spacing w:after="80" w:line="276" w:lineRule="auto"/>
      </w:pPr>
      <w:r>
        <w:t>Built an NPS dashboard in Excel and Salesforce for the leadership team, replacing a manual monthly report.</w:t>
      </w:r>
    </w:p>
    <w:p>
      <w:pPr>
        <w:pStyle w:val="ListBullet"/>
        <w:spacing w:after="240" w:line="276" w:lineRule="auto"/>
      </w:pPr>
      <w:r>
        <w:t>Ran a cross functional workshop with marketing and IT to prioritise touchpoint fixes, delivering the first changes within a quarter.</w:t>
      </w:r>
    </w:p>
    <w:p>
      <w:pPr>
        <w:spacing w:before="280" w:after="120"/>
        <w:jc w:val="left"/>
        <w:pBdr>
          <w:bottom w:val="single" w:sz="6" w:space="4" w:color="DFDED8"/>
        </w:pBdr>
      </w:pPr>
      <w:r>
        <w:rPr>
          <w:b/>
          <w:color w:val="2F62D9"/>
          <w:sz w:val="22"/>
        </w:rPr>
        <w:t>EDUCATION</w:t>
      </w:r>
    </w:p>
    <w:p>
      <w:pPr>
        <w:spacing w:before="0" w:after="200"/>
        <w:jc w:val="left"/>
      </w:pPr>
      <w:r>
        <w:t>There is no single pathway. Many customer experience managers enter with a Certificate III or IV in business, retail or customer service, or a diploma; others hold a bachelor degree in business, marketing, psychology or a related field. Some build into the role from frontline service leadership with year 12 or below plus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