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Dairy Farm Worker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reliable dairy farm worker with practical experience in milking, herd health monitoring and farm maintenance. I am comfortable with early starts, long days outdoors and the physical demands of shed and paddock work. I take animal welfare and food safety seriously and am looking to join a dairy operation where I can keep building my skills.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Animal care and handling   •   Milking machine operation   •   DairyComp 305   •   Lely T4C   •   Tractor and ATV operation   •   Cleaning and grounds maintenance   •   Food safety and hygiene   •   Herd health monitoring   •   Calf rearing and calving assistance   •   Physical stamina and dexterity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Dairy Farm Worker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Milked a herd of 400 cows twice daily using automated cup removers, keeping cell counts within buyer limits.</w:t>
      </w:r>
    </w:p>
    <w:p>
      <w:pPr>
        <w:pStyle w:val="ListBullet"/>
        <w:spacing w:after="80" w:line="276" w:lineRule="auto"/>
      </w:pPr>
      <w:r>
        <w:t>Monitored herd health and drafted sick cows for vet review, catching early cases of mastitis before they spread.</w:t>
      </w:r>
    </w:p>
    <w:p>
      <w:pPr>
        <w:pStyle w:val="ListBullet"/>
        <w:spacing w:after="80" w:line="276" w:lineRule="auto"/>
      </w:pPr>
      <w:r>
        <w:t>Cleaned and sanitised milking equipment and yards after each shift, reducing breakdowns and downtime.</w:t>
      </w:r>
    </w:p>
    <w:p>
      <w:pPr>
        <w:pStyle w:val="ListBullet"/>
        <w:spacing w:after="80" w:line="276" w:lineRule="auto"/>
      </w:pPr>
      <w:r>
        <w:t>Assisted with calving and calf rearing, including colostrum management and record keeping in DairyComp 305.</w:t>
      </w:r>
    </w:p>
    <w:p>
      <w:pPr>
        <w:pStyle w:val="ListBullet"/>
        <w:spacing w:after="80" w:line="276" w:lineRule="auto"/>
      </w:pPr>
      <w:r>
        <w:t>Operated tractor and ATV for feeding out and paddock maintenance across a 200-hectare farm.</w:t>
      </w:r>
    </w:p>
    <w:p>
      <w:pPr>
        <w:pStyle w:val="ListBullet"/>
        <w:spacing w:after="240" w:line="276" w:lineRule="auto"/>
      </w:pPr>
      <w:r>
        <w:t>Followed animal welfare and food safety procedures, passing farm assurance audits without corrective actions.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Most dairy farm workers hold Year 12 or below and learn on the job, though a Certificate III in Agriculture (Dairy Production) or a Certificate II in Agriculture is a common pathway for those who formalise their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