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Data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Data Engineer with a background in building and maintaining ETL pipelines and cloud data infrastructure. Comfortable working across SQL, Python and distributed processing frameworks to deliver data that analysts and machine learning teams can trust. Focused on data quality, pipeline reliability and query performance at scale.</w:t>
      </w:r>
    </w:p>
    <w:p>
      <w:pPr>
        <w:spacing w:before="280" w:after="120"/>
        <w:jc w:val="left"/>
        <w:pBdr>
          <w:bottom w:val="single" w:sz="6" w:space="4" w:color="DFDED8"/>
        </w:pBdr>
      </w:pPr>
      <w:r>
        <w:rPr>
          <w:b/>
          <w:color w:val="2F62D9"/>
          <w:sz w:val="22"/>
        </w:rPr>
        <w:t>KEY SKILLS</w:t>
      </w:r>
    </w:p>
    <w:p>
      <w:pPr>
        <w:spacing w:before="0" w:after="200"/>
        <w:jc w:val="left"/>
      </w:pPr>
      <w:r>
        <w:t>ETL pipeline design and development   •   Cloud infrastructure (AWS, Azure, GCP)   •   Database schema design and query optimisation   •   Apache Spark for distributed data processing   •   SQL and Python for data transformation   •   Airflow and dbt for orchestration and transformation   •   Data quality monitoring and validation   •   Networks and systems administration   •   Stakeholder collaboration with analysts and data scientists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Data Engineer</w:t>
      </w:r>
      <w:r>
        <w:t>, [Company Name], [City]</w:t>
      </w:r>
      <w:r>
        <w:rPr>
          <w:i/>
        </w:rPr>
        <w:tab/>
        <w:t>[Month Year] – [Month Year / Present]</w:t>
      </w:r>
    </w:p>
    <w:p>
      <w:pPr>
        <w:pStyle w:val="ListBullet"/>
        <w:spacing w:after="80" w:line="276" w:lineRule="auto"/>
      </w:pPr>
      <w:r>
        <w:t>Designed and built ETL pipelines to extract, transform and load data from multiple source systems, reducing manual data handling and improving refresh reliability</w:t>
      </w:r>
    </w:p>
    <w:p>
      <w:pPr>
        <w:pStyle w:val="ListBullet"/>
        <w:spacing w:after="80" w:line="276" w:lineRule="auto"/>
      </w:pPr>
      <w:r>
        <w:t>Optimised database schemas and query execution plans for large-scale processing, cutting report generation time and easing load on production systems</w:t>
      </w:r>
    </w:p>
    <w:p>
      <w:pPr>
        <w:pStyle w:val="ListBullet"/>
        <w:spacing w:after="80" w:line="276" w:lineRule="auto"/>
      </w:pPr>
      <w:r>
        <w:t>Implemented automated data quality checks and monitoring, catching schema drift and completeness issues before they reached downstream analytics</w:t>
      </w:r>
    </w:p>
    <w:p>
      <w:pPr>
        <w:pStyle w:val="ListBullet"/>
        <w:spacing w:after="80" w:line="276" w:lineRule="auto"/>
      </w:pPr>
      <w:r>
        <w:t>Deployed and maintained cloud data warehouse infrastructure on AWS/Azure, supporting consistent uptime for analyst and reporting workloads</w:t>
      </w:r>
    </w:p>
    <w:p>
      <w:pPr>
        <w:pStyle w:val="ListBullet"/>
        <w:spacing w:after="80" w:line="276" w:lineRule="auto"/>
      </w:pPr>
      <w:r>
        <w:t>Worked with data analysts and data scientists to translate reporting and modelling requirements into scalable pipeline solutions</w:t>
      </w:r>
    </w:p>
    <w:p>
      <w:pPr>
        <w:pStyle w:val="ListBullet"/>
        <w:spacing w:after="240" w:line="276" w:lineRule="auto"/>
      </w:pPr>
      <w:r>
        <w:t>Migrated legacy batch jobs to Airflow-orchestrated workflows, improving pipeline visibility and reducing failed-job troubleshooting time</w:t>
      </w:r>
    </w:p>
    <w:p>
      <w:pPr>
        <w:spacing w:before="280" w:after="120"/>
        <w:jc w:val="left"/>
        <w:pBdr>
          <w:bottom w:val="single" w:sz="6" w:space="4" w:color="DFDED8"/>
        </w:pBdr>
      </w:pPr>
      <w:r>
        <w:rPr>
          <w:b/>
          <w:color w:val="2F62D9"/>
          <w:sz w:val="22"/>
        </w:rPr>
        <w:t>EDUCATION</w:t>
      </w:r>
    </w:p>
    <w:p>
      <w:pPr>
        <w:spacing w:before="0" w:after="200"/>
        <w:jc w:val="left"/>
      </w:pPr>
      <w:r>
        <w:t>Typically a bachelor degree in computer science, information technology, data science or a related field; a growing share of the workforce holds postgraduate qualifications, and diploma-level entrants with strong SQL/cloud experience also move into the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