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Deck Officer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Deck Officer with a current AMSA Certificate of Competency and experience standing navigational watches on commercial vessels. Works safely and efficiently on the bridge, planning passages, supervising deck crew and keeping the vessel compliant with SOLAS, MARPOL and the ship's safety management system. Used to the watchkeeping rhythm of long trips away and comfortable in near coastal and international operations.</w:t>
      </w:r>
    </w:p>
    <w:p>
      <w:pPr>
        <w:spacing w:before="280" w:after="120"/>
        <w:jc w:val="left"/>
        <w:pBdr>
          <w:bottom w:val="single" w:sz="6" w:space="4" w:color="DFDED8"/>
        </w:pBdr>
      </w:pPr>
      <w:r>
        <w:rPr>
          <w:b/>
          <w:color w:val="2F62D9"/>
          <w:sz w:val="22"/>
        </w:rPr>
        <w:t>KEY SKILLS</w:t>
      </w:r>
    </w:p>
    <w:p>
      <w:pPr>
        <w:spacing w:before="0" w:after="200"/>
        <w:jc w:val="left"/>
      </w:pPr>
      <w:r>
        <w:t>Navigational watchkeeping and bridge resource management   •   Passage planning for coastal and international voyages   •   ECDIS operation and electronic chart management   •   Radar and ARPA plotting for collision avoidance   •   Automatic Identification System (AIS) interpretation   •   Kongsberg and Furuno bridge navigation systems   •   Cargo and ballast operations supervision   •   Deck crew supervision and on board training   •   Safety drills and SOLAS, MARPOL and ISM compliance   •   GMDSS radio operation and distress procedures   •   Stability, trim and loading calculations   •   Bridge record keeping and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Deck Officer</w:t>
      </w:r>
      <w:r>
        <w:t>, [Company Name], [City]</w:t>
      </w:r>
      <w:r>
        <w:rPr>
          <w:i/>
        </w:rPr>
        <w:tab/>
        <w:t>[Month Year] – [Month Year / Present]</w:t>
      </w:r>
    </w:p>
    <w:p>
      <w:pPr>
        <w:pStyle w:val="ListBullet"/>
        <w:spacing w:after="80" w:line="276" w:lineRule="auto"/>
      </w:pPr>
      <w:r>
        <w:t>Stood navigational watches on commercial vessels in near coastal and international waters, keeping the vessel on its planned track and reporting traffic, weather and equipment issues to the master without delay.</w:t>
      </w:r>
    </w:p>
    <w:p>
      <w:pPr>
        <w:pStyle w:val="ListBullet"/>
        <w:spacing w:after="80" w:line="276" w:lineRule="auto"/>
      </w:pPr>
      <w:r>
        <w:t>Planned and monitored passages using ECDIS, paper charts and notices to mariners, accounting for tides, traffic and weather windows so voyages stayed on schedule.</w:t>
      </w:r>
    </w:p>
    <w:p>
      <w:pPr>
        <w:pStyle w:val="ListBullet"/>
        <w:spacing w:after="80" w:line="276" w:lineRule="auto"/>
      </w:pPr>
      <w:r>
        <w:t>Supervised deck crew during cargo and ballast operations on an offshore supply vessel, sequencing lifts around swell and cutting load transfer time across a shift.</w:t>
      </w:r>
    </w:p>
    <w:p>
      <w:pPr>
        <w:pStyle w:val="ListBullet"/>
        <w:spacing w:after="80" w:line="276" w:lineRule="auto"/>
      </w:pPr>
      <w:r>
        <w:t>Ran scheduled safety drills and regulatory checks so the crew could muster and respond without prompting when AMSA and port state control inspections came around.</w:t>
      </w:r>
    </w:p>
    <w:p>
      <w:pPr>
        <w:pStyle w:val="ListBullet"/>
        <w:spacing w:after="80" w:line="276" w:lineRule="auto"/>
      </w:pPr>
      <w:r>
        <w:t>Maintained radar, ARPA, AIS and bridge navigational equipment, logging defects early and keeping unplanned bridge downtime to a minimum.</w:t>
      </w:r>
    </w:p>
    <w:p>
      <w:pPr>
        <w:pStyle w:val="ListBullet"/>
        <w:spacing w:after="240" w:line="276" w:lineRule="auto"/>
      </w:pPr>
      <w:r>
        <w:t>Trained junior watchkeepers and integrated ratings in watchkeeping, mooring and lashing procedures, raising the standard of the deck team across successive crews.</w:t>
      </w:r>
    </w:p>
    <w:p>
      <w:pPr>
        <w:spacing w:before="280" w:after="120"/>
        <w:jc w:val="left"/>
        <w:pBdr>
          <w:bottom w:val="single" w:sz="6" w:space="4" w:color="DFDED8"/>
        </w:pBdr>
      </w:pPr>
      <w:r>
        <w:rPr>
          <w:b/>
          <w:color w:val="2F62D9"/>
          <w:sz w:val="22"/>
        </w:rPr>
        <w:t>EDUCATION</w:t>
      </w:r>
    </w:p>
    <w:p>
      <w:pPr>
        <w:spacing w:before="0" w:after="200"/>
        <w:jc w:val="left"/>
      </w:pPr>
      <w:r>
        <w:t>AMSA Certificate of Competency as Watchkeeper Deck, usually gained after a Diploma of Maritime Operations (Watchkeeper Deck) through the Australian Maritime College or a registered maritime training provider, with sea service logged on commercial vessels. Some officers enter through a Bachelor of Applied Science (Nautical Science) or a related degree, or progress from an integrated rating background with Certificate III or IV sea time.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