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Deer Farmer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Deer farmer with hands-on experience managing breeding herds for venison and velvet antler production. Skilled in animal health, pasture management and coordinating harvest with processors. Committed to ethical handling and compliance with Australian livestock standards.</w:t>
      </w:r>
    </w:p>
    <w:p>
      <w:pPr>
        <w:spacing w:before="280" w:after="120"/>
        <w:jc w:val="left"/>
        <w:pBdr>
          <w:bottom w:val="single" w:sz="6" w:space="4" w:color="DFDED8"/>
        </w:pBdr>
      </w:pPr>
      <w:r>
        <w:rPr>
          <w:b/>
          <w:color w:val="2F62D9"/>
          <w:sz w:val="22"/>
        </w:rPr>
        <w:t>KEY SKILLS</w:t>
      </w:r>
    </w:p>
    <w:p>
      <w:pPr>
        <w:spacing w:before="0" w:after="200"/>
        <w:jc w:val="left"/>
      </w:pPr>
      <w:r>
        <w:t>Animal care and handling   •   Operations management   •   Plant and equipment operation   •   Inventory management   •   Budgeting and forecasting   •   AgriWebb   •   Xero   •   Microsoft Excel   •   NLIS database   •   Safety and compliance awareness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Deer Farmer</w:t>
      </w:r>
      <w:r>
        <w:t>, [Company Name], [City]</w:t>
      </w:r>
      <w:r>
        <w:rPr>
          <w:i/>
        </w:rPr>
        <w:tab/>
        <w:t>[Month Year] – [Month Year / Present]</w:t>
      </w:r>
    </w:p>
    <w:p>
      <w:pPr>
        <w:pStyle w:val="ListBullet"/>
        <w:spacing w:after="80" w:line="276" w:lineRule="auto"/>
      </w:pPr>
      <w:r>
        <w:t>Managed a herd of 300 deer, overseeing seasonal joining and calving to maintain a steady supply of venison and breeding stock.</w:t>
      </w:r>
    </w:p>
    <w:p>
      <w:pPr>
        <w:pStyle w:val="ListBullet"/>
        <w:spacing w:after="80" w:line="276" w:lineRule="auto"/>
      </w:pPr>
      <w:r>
        <w:t>Monitored animal health and nutrition, implementing a pasture rotation system that improved weight gain across the herd.</w:t>
      </w:r>
    </w:p>
    <w:p>
      <w:pPr>
        <w:pStyle w:val="ListBullet"/>
        <w:spacing w:after="80" w:line="276" w:lineRule="auto"/>
      </w:pPr>
      <w:r>
        <w:t>Coordinated velvet antler harvest with veterinarians, reducing stress on animals and cutting handling time by two days.</w:t>
      </w:r>
    </w:p>
    <w:p>
      <w:pPr>
        <w:pStyle w:val="ListBullet"/>
        <w:spacing w:after="80" w:line="276" w:lineRule="auto"/>
      </w:pPr>
      <w:r>
        <w:t>Maintained fences, yards and water systems across a 200-hectare property, ensuring secure containment and reliable access.</w:t>
      </w:r>
    </w:p>
    <w:p>
      <w:pPr>
        <w:pStyle w:val="ListBullet"/>
        <w:spacing w:after="240" w:line="276" w:lineRule="auto"/>
      </w:pPr>
      <w:r>
        <w:t>Kept detailed herd records using AgriWebb and NLIS, streamlining sales, transport and compliance reporting.</w:t>
      </w:r>
    </w:p>
    <w:p>
      <w:pPr>
        <w:spacing w:before="280" w:after="120"/>
        <w:jc w:val="left"/>
        <w:pBdr>
          <w:bottom w:val="single" w:sz="6" w:space="4" w:color="DFDED8"/>
        </w:pBdr>
      </w:pPr>
      <w:r>
        <w:rPr>
          <w:b/>
          <w:color w:val="2F62D9"/>
          <w:sz w:val="22"/>
        </w:rPr>
        <w:t>EDUCATION</w:t>
      </w:r>
    </w:p>
    <w:p>
      <w:pPr>
        <w:spacing w:before="0" w:after="200"/>
        <w:jc w:val="left"/>
      </w:pPr>
      <w:r>
        <w:t>Certificate III or IV in Agriculture is the typical entry point, though many farmers hold a Diploma in Farm Management or a Bachelor of Agricultural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