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Dermal Therapist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Dermal therapist with a clinical, client-centred approach to skin health. Experienced in assessing acne, pigmentation and ageing concerns, then delivering non-surgical treatments such as chemical peels, microdermabrasion and laser therapy. Works comfortably alongside nurses and dermatologists in skin clinics and cosmetic medical practices.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Skin assessment and treatment planning   •   Chemical peels and microdermabrasion   •   Laser and IPL treatments   •   Infection control and sterilisation   •   Post-treatment care and product advice   •   VISIA Skin Analysis   •   Cliniko   •   Candela laser systems   •   Dermoscopy   •   Medical-grade chemical peels   •   Client education and advisory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Dermal Therapist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client skin using dermoscopy and VISIA imaging, then built individual treatment plans that addressed acne, pigmentation and ageing concerns.</w:t>
      </w:r>
    </w:p>
    <w:p>
      <w:pPr>
        <w:pStyle w:val="ListBullet"/>
        <w:spacing w:after="80" w:line="276" w:lineRule="auto"/>
      </w:pPr>
      <w:r>
        <w:t>Performed chemical peels, microdermabrasion and laser treatments across a full appointment book, maintaining infection control and sterilising equipment between every client.</w:t>
      </w:r>
    </w:p>
    <w:p>
      <w:pPr>
        <w:pStyle w:val="ListBullet"/>
        <w:spacing w:after="80" w:line="276" w:lineRule="auto"/>
      </w:pPr>
      <w:r>
        <w:t>Advised clients on post-treatment care and product use, which improved adherence to home care routines and reduced follow-up calls about aftercare.</w:t>
      </w:r>
    </w:p>
    <w:p>
      <w:pPr>
        <w:pStyle w:val="ListBullet"/>
        <w:spacing w:after="80" w:line="276" w:lineRule="auto"/>
      </w:pPr>
      <w:r>
        <w:t>Trained two junior therapists on laser safety and equipment sterilisation, cutting setup time before clinic sessions.</w:t>
      </w:r>
    </w:p>
    <w:p>
      <w:pPr>
        <w:pStyle w:val="ListBullet"/>
        <w:spacing w:after="80" w:line="276" w:lineRule="auto"/>
      </w:pPr>
      <w:r>
        <w:t>Documented treatment notes in Cliniko, keeping records accurate for handover to nurses and dermatologists.</w:t>
      </w:r>
    </w:p>
    <w:p>
      <w:pPr>
        <w:pStyle w:val="ListBullet"/>
        <w:spacing w:after="240" w:line="276" w:lineRule="auto"/>
      </w:pPr>
      <w:r>
        <w:t>Managed a caseload of up to twelve clients a day, adjusting treatment plans as skin responded.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or Diploma of Beauty Therapy, or an Advanced Diploma or Bachelor degree in Dermal Science for clinical roles, plus state-based laser safety training and current first aid.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