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Dog Breeder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Experienced dog breeder focused on health, temperament and responsible pet ownership. Skilled across the full breeding cycle, from selecting breeding pairs to whelping, rearing and placing puppies. Committed to high standards of animal welfare and compliance with local council and canine association requirements.</w:t>
      </w:r>
    </w:p>
    <w:p>
      <w:pPr>
        <w:spacing w:before="280" w:after="120"/>
        <w:jc w:val="left"/>
        <w:pBdr>
          <w:bottom w:val="single" w:sz="6" w:space="4" w:color="DFDED8"/>
        </w:pBdr>
      </w:pPr>
      <w:r>
        <w:rPr>
          <w:b/>
          <w:color w:val="2F62D9"/>
          <w:sz w:val="22"/>
        </w:rPr>
        <w:t>KEY SKILLS</w:t>
      </w:r>
    </w:p>
    <w:p>
      <w:pPr>
        <w:spacing w:before="0" w:after="200"/>
        <w:jc w:val="left"/>
      </w:pPr>
      <w:r>
        <w:t>Animal care and handling   •   Whelping and neonatal puppy care   •   Breeding pair selection based on health, pedigree and temperament   •   Kennel operations and hygiene management   •   Inventory management for feed, medications and supplies   •   BreedMate   •   Breeder's Assistant   •   Xero   •   Microsoft Excel   •   Dogs Australia online services   •   Customer service and buyer screening   •   Attention to detail   •   Written communication   •   Safety and compliance awareness   •   Digital literacy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Dog Breeder</w:t>
      </w:r>
      <w:r>
        <w:t>, [Company Name], [City]</w:t>
      </w:r>
      <w:r>
        <w:rPr>
          <w:i/>
        </w:rPr>
        <w:tab/>
        <w:t>[Month Year] – [Month Year / Present]</w:t>
      </w:r>
    </w:p>
    <w:p>
      <w:pPr>
        <w:pStyle w:val="ListBullet"/>
        <w:spacing w:after="80" w:line="276" w:lineRule="auto"/>
      </w:pPr>
      <w:r>
        <w:t>Managed a small breeding kennel, overseeing the health and wellbeing of adult dogs and litters from birth to placement.</w:t>
      </w:r>
    </w:p>
    <w:p>
      <w:pPr>
        <w:pStyle w:val="ListBullet"/>
        <w:spacing w:after="80" w:line="276" w:lineRule="auto"/>
      </w:pPr>
      <w:r>
        <w:t>Selected breeding pairs using pedigree, health test results and temperament assessments, improving the consistency of litters.</w:t>
      </w:r>
    </w:p>
    <w:p>
      <w:pPr>
        <w:pStyle w:val="ListBullet"/>
        <w:spacing w:after="80" w:line="276" w:lineRule="auto"/>
      </w:pPr>
      <w:r>
        <w:t>Cared for pregnant dams and newborn puppies, including monitoring whelping and providing supplementary feeding when required.</w:t>
      </w:r>
    </w:p>
    <w:p>
      <w:pPr>
        <w:pStyle w:val="ListBullet"/>
        <w:spacing w:after="80" w:line="276" w:lineRule="auto"/>
      </w:pPr>
      <w:r>
        <w:t>Maintained kennel facilities to high hygiene standards, reducing the risk of common infections and parasites.</w:t>
      </w:r>
    </w:p>
    <w:p>
      <w:pPr>
        <w:pStyle w:val="ListBullet"/>
        <w:spacing w:after="80" w:line="276" w:lineRule="auto"/>
      </w:pPr>
      <w:r>
        <w:t>Recorded pedigree, health and sales data in BreedMate and Excel, ensuring accurate paperwork for buyers and councils.</w:t>
      </w:r>
    </w:p>
    <w:p>
      <w:pPr>
        <w:pStyle w:val="ListBullet"/>
        <w:spacing w:after="240" w:line="276" w:lineRule="auto"/>
      </w:pPr>
      <w:r>
        <w:t>Screened potential buyers through interviews and home checks, providing ongoing care advice to support responsible ownership.</w:t>
      </w:r>
    </w:p>
    <w:p>
      <w:pPr>
        <w:spacing w:before="280" w:after="120"/>
        <w:jc w:val="left"/>
        <w:pBdr>
          <w:bottom w:val="single" w:sz="6" w:space="4" w:color="DFDED8"/>
        </w:pBdr>
      </w:pPr>
      <w:r>
        <w:rPr>
          <w:b/>
          <w:color w:val="2F62D9"/>
          <w:sz w:val="22"/>
        </w:rPr>
        <w:t>EDUCATION</w:t>
      </w:r>
    </w:p>
    <w:p>
      <w:pPr>
        <w:spacing w:before="0" w:after="200"/>
        <w:jc w:val="left"/>
      </w:pPr>
      <w:r>
        <w:t>Typical qualifications include a Certificate III in Animal Studies or Certificate IV in Companion Animal Services, with some breeders holding a Diploma of Animal Technology; practical experience and local council registration are equally important.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