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Driller's Offsider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Reliable Driller's Offsider with experience supporting exploration, blast-hole and water-bore programs on remote Australian sites. Skilled in rig positioning, rod and casing handling, drilling fluid mixing and daily safety controls. Comfortable working long shifts on FIFO rosters, following the driller's direction and keeping the rig floor safe, tidy and ready for the next hole.</w:t>
      </w:r>
    </w:p>
    <w:p>
      <w:pPr>
        <w:spacing w:before="280" w:after="120"/>
        <w:jc w:val="left"/>
        <w:pBdr>
          <w:bottom w:val="single" w:sz="6" w:space="4" w:color="DFDED8"/>
        </w:pBdr>
      </w:pPr>
      <w:r>
        <w:rPr>
          <w:b/>
          <w:color w:val="2F62D9"/>
          <w:sz w:val="22"/>
        </w:rPr>
        <w:t>KEY SKILLS</w:t>
      </w:r>
    </w:p>
    <w:p>
      <w:pPr>
        <w:spacing w:before="0" w:after="200"/>
        <w:jc w:val="left"/>
      </w:pPr>
      <w:r>
        <w:t>Rod and casing handling   •   Rig positioning and levelling   •   Drilling fluid mixing and pumping   •   Hand and power tool operation   •   Plant and equipment operation   •   Worksite safety management   •   Rig servicing and minor repairs   •   Two-way radio communication   •   MyPass and Damstra site compliance   •   Rig positioning GPS   •   Pre-start checks and hazard identification   •   Physical stamina for remote site work   •   FIFO roster reliability   •   Vehicle and equipment transport</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Driller's Offsider</w:t>
      </w:r>
      <w:r>
        <w:t>, [Company Name], [City]</w:t>
      </w:r>
      <w:r>
        <w:rPr>
          <w:i/>
        </w:rPr>
        <w:tab/>
        <w:t>[Month Year] – [Month Year / Present]</w:t>
      </w:r>
    </w:p>
    <w:p>
      <w:pPr>
        <w:pStyle w:val="ListBullet"/>
        <w:spacing w:after="80" w:line="276" w:lineRule="auto"/>
      </w:pPr>
      <w:r>
        <w:t>Positioned and levelled the drill rig at each collar, checking survey marks and stabilising the pad before drilling began.</w:t>
      </w:r>
    </w:p>
    <w:p>
      <w:pPr>
        <w:pStyle w:val="ListBullet"/>
        <w:spacing w:after="80" w:line="276" w:lineRule="auto"/>
      </w:pPr>
      <w:r>
        <w:t>Handled, stacked and greased drill rods and casing through multi-hole programs, keeping the rod cycle steady and reducing manual handling risks.</w:t>
      </w:r>
    </w:p>
    <w:p>
      <w:pPr>
        <w:pStyle w:val="ListBullet"/>
        <w:spacing w:after="80" w:line="276" w:lineRule="auto"/>
      </w:pPr>
      <w:r>
        <w:t>Mixed and pumped drilling fluids and additives to the driller's specification, monitoring returns and adjusting mix as ground conditions changed.</w:t>
      </w:r>
    </w:p>
    <w:p>
      <w:pPr>
        <w:pStyle w:val="ListBullet"/>
        <w:spacing w:after="80" w:line="276" w:lineRule="auto"/>
      </w:pPr>
      <w:r>
        <w:t>Assisted with rig servicing and minor repairs, including greasing, hose checks and tool changes, which limited unplanned downtime between shifts.</w:t>
      </w:r>
    </w:p>
    <w:p>
      <w:pPr>
        <w:pStyle w:val="ListBullet"/>
        <w:spacing w:after="80" w:line="276" w:lineRule="auto"/>
      </w:pPr>
      <w:r>
        <w:t>Kept the site tidy and applied safety controls such as exclusion zones, signage and spill kits, supporting a clean inspection record.</w:t>
      </w:r>
    </w:p>
    <w:p>
      <w:pPr>
        <w:pStyle w:val="ListBullet"/>
        <w:spacing w:after="80" w:line="276" w:lineRule="auto"/>
      </w:pPr>
      <w:r>
        <w:t>Completed pre-start checks and daily maintenance logs, and kept MyPass and Damstra records current for remote site access.</w:t>
      </w:r>
    </w:p>
    <w:p>
      <w:pPr>
        <w:pStyle w:val="ListBullet"/>
        <w:spacing w:after="240" w:line="276" w:lineRule="auto"/>
      </w:pPr>
      <w:r>
        <w:t>Communicated with the driller and support crew by two-way radio to coordinate rod pulls, casing runs and vehicle movements.</w:t>
      </w:r>
    </w:p>
    <w:p>
      <w:pPr>
        <w:spacing w:before="280" w:after="120"/>
        <w:jc w:val="left"/>
        <w:pBdr>
          <w:bottom w:val="single" w:sz="6" w:space="4" w:color="DFDED8"/>
        </w:pBdr>
      </w:pPr>
      <w:r>
        <w:rPr>
          <w:b/>
          <w:color w:val="2F62D9"/>
          <w:sz w:val="22"/>
        </w:rPr>
        <w:t>EDUCATION</w:t>
      </w:r>
    </w:p>
    <w:p>
      <w:pPr>
        <w:spacing w:before="0" w:after="200"/>
        <w:jc w:val="left"/>
      </w:pPr>
      <w:r>
        <w:t>Year 12 or equivalent is common, with many offsiders completing a Certificate II in Resources and Infrastructure Work Preparation or a Certificate III in Drilling Operations while working; safety tickets such as White Card, First Aid and an HR licence are often required by employers.</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