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Electrical Asset Inspector</w:t>
      </w:r>
    </w:p>
    <w:p>
      <w:pPr>
        <w:spacing w:before="0" w:after="240"/>
      </w:pPr>
      <w:r>
        <w:t>I am writing to apply for the Electrical Asset Inspector role with [Company Name]. My background in field inspection, condition assessment and electrical safety compliance fits the work of keeping poles, wires and substation equipment reliable and safe.</w:t>
      </w:r>
    </w:p>
    <w:p>
      <w:pPr>
        <w:spacing w:before="0" w:after="240"/>
      </w:pPr>
      <w:r>
        <w:t>In a recent inspection cycle, I found a pole with advanced basal rot and a cracked crossarm that had not been flagged in the previous report. I recorded the defect with photos and coordinates in Maximo, escalated it as urgent and recommended a planned replacement. The crew replaced the pole before the next storm season, which avoided an unplanned outage and a live-line emergency. I also tested the nearby transformer and switchgear, and my thermal images led to a condition-based service that prevented further deterioration.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an employer that takes asset stewardship seriously and gives inspectors the authority to act on what they find in the field. I am comfortable working across a network area, using SAP, Maximo and ArcGIS, and writing reports that maintenance planners can act on without chasing me for detail.</w:t>
      </w:r>
    </w:p>
    <w:p>
      <w:pPr>
        <w:spacing w:before="0" w:after="240"/>
      </w:pPr>
      <w:r>
        <w:t>Thank you for considering my application. I have attached my resume, which sets out my inspection experience, qualifications and safety training. I would welcome the chance to discuss how I can support your asset inspection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