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Engineering Technologist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Engineering technologist who turns design intent into workable drawings, tested systems and compliant installations across manufacturing, construction and infrastructure. Comfortable moving between the office and the site, preparing specifications in CAD one day and commissioning equipment or closing out non-conformances the next. Registered as an Engineering Technologist with Engineers Australia and used to working alongside engineers, trades and suppliers to keep projects moving.</w:t>
      </w:r>
    </w:p>
    <w:p>
      <w:pPr>
        <w:spacing w:before="280" w:after="120"/>
        <w:jc w:val="left"/>
        <w:pBdr>
          <w:bottom w:val="single" w:sz="6" w:space="4" w:color="DFDED8"/>
        </w:pBdr>
      </w:pPr>
      <w:r>
        <w:rPr>
          <w:b/>
          <w:color w:val="2F62D9"/>
          <w:sz w:val="22"/>
        </w:rPr>
        <w:t>KEY SKILLS</w:t>
      </w:r>
    </w:p>
    <w:p>
      <w:pPr>
        <w:spacing w:before="0" w:after="200"/>
        <w:jc w:val="left"/>
      </w:pPr>
      <w:r>
        <w:t>Engineering design and analysis   •   CAD and technical drawing   •   Project engineering and delivery   •   Field inspection and testing   •   Worksite safety management   •   Regulatory compliance   •   AutoCAD   •   SolidWorks   •   MATLAB   •   Microsoft Project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Engineering Technologist</w:t>
      </w:r>
      <w:r>
        <w:t>, [Company Name], [City]</w:t>
      </w:r>
      <w:r>
        <w:rPr>
          <w:i/>
        </w:rPr>
        <w:tab/>
        <w:t>[Month Year] – [Month Year / Present]</w:t>
      </w:r>
    </w:p>
    <w:p>
      <w:pPr>
        <w:pStyle w:val="ListBullet"/>
        <w:spacing w:after="80" w:line="276" w:lineRule="auto"/>
      </w:pPr>
      <w:r>
        <w:t>Prepared detailed drawings and specifications in AutoCAD and SolidWorks for fabrication and infrastructure packages, reducing rework once components reached the workshop.</w:t>
      </w:r>
    </w:p>
    <w:p>
      <w:pPr>
        <w:pStyle w:val="ListBullet"/>
        <w:spacing w:after="80" w:line="276" w:lineRule="auto"/>
      </w:pPr>
      <w:r>
        <w:t>Commissioned and tested mechanical and electrical systems on site, resolving defects before practical completion so handover was not held up.</w:t>
      </w:r>
    </w:p>
    <w:p>
      <w:pPr>
        <w:pStyle w:val="ListBullet"/>
        <w:spacing w:after="80" w:line="276" w:lineRule="auto"/>
      </w:pPr>
      <w:r>
        <w:t>Estimated material costs and prepared tender documentation, keeping procurement within the approved project budget across several packages.</w:t>
      </w:r>
    </w:p>
    <w:p>
      <w:pPr>
        <w:pStyle w:val="ListBullet"/>
        <w:spacing w:after="80" w:line="276" w:lineRule="auto"/>
      </w:pPr>
      <w:r>
        <w:t>Inspected installations against AS/NZS standards and WHS requirements, closing out non-conformances ahead of client and regulator audits.</w:t>
      </w:r>
    </w:p>
    <w:p>
      <w:pPr>
        <w:pStyle w:val="ListBullet"/>
        <w:spacing w:after="80" w:line="276" w:lineRule="auto"/>
      </w:pPr>
      <w:r>
        <w:t>Analysed recurring equipment faults on a production line and recommended design changes that cut unplanned downtime over the following year.</w:t>
      </w:r>
    </w:p>
    <w:p>
      <w:pPr>
        <w:pStyle w:val="ListBullet"/>
        <w:spacing w:after="240" w:line="276" w:lineRule="auto"/>
      </w:pPr>
      <w:r>
        <w:t>Coordinated drawings, inspection records and test results between engineers, trades and suppliers across a 20-person project team.</w:t>
      </w:r>
    </w:p>
    <w:p>
      <w:pPr>
        <w:spacing w:before="280" w:after="120"/>
        <w:jc w:val="left"/>
        <w:pBdr>
          <w:bottom w:val="single" w:sz="6" w:space="4" w:color="DFDED8"/>
        </w:pBdr>
      </w:pPr>
      <w:r>
        <w:rPr>
          <w:b/>
          <w:color w:val="2F62D9"/>
          <w:sz w:val="22"/>
        </w:rPr>
        <w:t>EDUCATION</w:t>
      </w:r>
    </w:p>
    <w:p>
      <w:pPr>
        <w:spacing w:before="0" w:after="200"/>
        <w:jc w:val="left"/>
      </w:pPr>
      <w:r>
        <w:t>Bachelor of Engineering Technology, or an Advanced Diploma of Engineering Technology through TAFE, leading to registration as an Engineering Technologist with Engineers Australia.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