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Executive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Executive Assistant with a track record of managing complex calendars, correspondence and cross-functional projects for senior leaders. Known for discretion, sound judgement and the ability to anticipate what an executive needs before they ask. Comfortable moving between diary management, board-level briefing papers and stakeholder coordination in the same day.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Executive calendar and travel management   •   Project coordination   •   Data analysis and reporting   •   Stakeholder management   •   Confidential records and database management   •   Microsoft Office Suite (Word, Excel, PowerPoint)   •   Outlook calendar management   •   Zoom and Microsoft Teams   •   Asana or Monday.com for project tracking   •   SharePoint document management   •   Written communication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Executive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daily calendars and interstate travel for senior leaders, resolving scheduling conflicts across multiple time zones without disrupting priority meetings</w:t>
      </w:r>
    </w:p>
    <w:p>
      <w:pPr>
        <w:pStyle w:val="ListBullet"/>
        <w:spacing w:after="80" w:line="276" w:lineRule="auto"/>
      </w:pPr>
      <w:r>
        <w:t>Drafted board papers, correspondence and executive presentations, reducing leadership's own drafting time and tightening turnaround on urgent requests</w:t>
      </w:r>
    </w:p>
    <w:p>
      <w:pPr>
        <w:pStyle w:val="ListBullet"/>
        <w:spacing w:after="80" w:line="276" w:lineRule="auto"/>
      </w:pPr>
      <w:r>
        <w:t>Coordinated a cross-departmental project by liaising between finance, operations and external stakeholders, keeping deliverables on track against agreed milestones</w:t>
      </w:r>
    </w:p>
    <w:p>
      <w:pPr>
        <w:pStyle w:val="ListBullet"/>
        <w:spacing w:after="80" w:line="276" w:lineRule="auto"/>
      </w:pPr>
      <w:r>
        <w:t>Prepared market research and competitive intelligence briefings ahead of executive meetings, giving leadership a clear position before walking into the room</w:t>
      </w:r>
    </w:p>
    <w:p>
      <w:pPr>
        <w:pStyle w:val="ListBullet"/>
        <w:spacing w:after="240" w:line="276" w:lineRule="auto"/>
      </w:pPr>
      <w:r>
        <w:t>Maintained confidential personnel and financial records, including monthly expense reporting, with consistent accuracy under audit review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Year 12 completion plus a Certificate III or IV in Business or a Diploma of Business; many Executive Assistants also hold a bachelor degree and build toward the role through several years in administration or office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