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Eyelash Technician</w:t>
      </w:r>
    </w:p>
    <w:p>
      <w:pPr>
        <w:spacing w:before="0" w:after="240"/>
      </w:pPr>
      <w:r>
        <w:t>I am writing to apply for the Eyelash Technician role at [Company Name]. With hands-on experience in classic and volume lash application and a strong focus on lash health, I can help clients feel confident while keeping hygiene standards high.</w:t>
      </w:r>
    </w:p>
    <w:p>
      <w:pPr>
        <w:spacing w:before="0" w:after="240"/>
      </w:pPr>
      <w:r>
        <w:t>In my current salon role, I introduced a more thorough isolation check before starting each set, which reduced client discomfort during application and led to more repeat refill bookings. I also reworked my aftercare handout and started confirming appointments two days ahead through Fresha, which noticeably cut no-shows and kept my column full.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lash skills to a team that takes client care seriously.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salon.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