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Farrier</w:t>
      </w:r>
    </w:p>
    <w:p>
      <w:pPr>
        <w:spacing w:before="0" w:after="240"/>
      </w:pPr>
      <w:r>
        <w:t>I am writing to apply for the farrier role with [Company Name]. With a Certificate III in Farriery and several years of hands-on experience trimming and shoeing horses across performance and pleasure stables, I am confident I can keep your horses sound and your clients happy.</w:t>
      </w:r>
    </w:p>
    <w:p>
      <w:pPr>
        <w:spacing w:before="0" w:after="240"/>
      </w:pPr>
      <w:r>
        <w:t>In my current work, I manage a round of 40 regular clients across three properties. One recent example: a dressage owner had a horse with recurring hoof cracks and lost shoes. I reassessed the trim and balance, forged a shoe with a wider web and rolled toe, and adjusted the shoeing cycle to five weeks. Over the following season the horse stayed sound and the owner stopped needing emergency call-outs.</w:t>
      </w:r>
    </w:p>
    <w:p>
      <w:pPr>
        <w:spacing w:before="0" w:after="240"/>
      </w:pPr>
      <w:r>
        <w:t>I am particularly interested in working with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my skills fit your team and your horses.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