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Fencer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fencer with hands-on experience in rural, residential and commercial fencing. Skilled in setting out lines, installing posts and gates, and tensioning wire to Australian standards. Comfortable working outdoors in all conditions and committed to safe, efficient worksites.</w:t>
      </w:r>
    </w:p>
    <w:p>
      <w:pPr>
        <w:spacing w:before="280" w:after="120"/>
        <w:jc w:val="left"/>
        <w:pBdr>
          <w:bottom w:val="single" w:sz="6" w:space="4" w:color="DFDED8"/>
        </w:pBdr>
      </w:pPr>
      <w:r>
        <w:rPr>
          <w:b/>
          <w:color w:val="2F62D9"/>
          <w:sz w:val="22"/>
        </w:rPr>
        <w:t>KEY SKILLS</w:t>
      </w:r>
    </w:p>
    <w:p>
      <w:pPr>
        <w:spacing w:before="0" w:after="200"/>
        <w:jc w:val="left"/>
      </w:pPr>
      <w:r>
        <w:t>Hand and power tool work   •   Installation and maintenance   •   Worksite safety management   •   Reading plans and specifications   •   Plant and equipment operation   •   Quoting and estimating   •   Post driver and auger attachments   •   Laser level   •   Wire strainer and tensioning tools   •   Tradify job management app   •   Xero invoicing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Fencer</w:t>
      </w:r>
      <w:r>
        <w:t>, [Company Name], [City]</w:t>
      </w:r>
      <w:r>
        <w:rPr>
          <w:i/>
        </w:rPr>
        <w:tab/>
        <w:t>[Month Year] – [Month Year / Present]</w:t>
      </w:r>
    </w:p>
    <w:p>
      <w:pPr>
        <w:pStyle w:val="ListBullet"/>
        <w:spacing w:after="80" w:line="276" w:lineRule="auto"/>
      </w:pPr>
      <w:r>
        <w:t>Set out and installed over 2 km of rural fencing on a cattle property, completing the job two days ahead of schedule.</w:t>
      </w:r>
    </w:p>
    <w:p>
      <w:pPr>
        <w:pStyle w:val="ListBullet"/>
        <w:spacing w:after="80" w:line="276" w:lineRule="auto"/>
      </w:pPr>
      <w:r>
        <w:t>Repaired storm damage across multiple residential properties, restoring boundary security within 48 hours of callout.</w:t>
      </w:r>
    </w:p>
    <w:p>
      <w:pPr>
        <w:pStyle w:val="ListBullet"/>
        <w:spacing w:after="80" w:line="276" w:lineRule="auto"/>
      </w:pPr>
      <w:r>
        <w:t>Operated post driver and auger attachments to set posts in rocky ground, reducing manual digging time by half.</w:t>
      </w:r>
    </w:p>
    <w:p>
      <w:pPr>
        <w:pStyle w:val="ListBullet"/>
        <w:spacing w:after="80" w:line="276" w:lineRule="auto"/>
      </w:pPr>
      <w:r>
        <w:t>Tensioned and tied off wire using strainer tools, achieving consistent tension that passed client inspection first time.</w:t>
      </w:r>
    </w:p>
    <w:p>
      <w:pPr>
        <w:pStyle w:val="ListBullet"/>
        <w:spacing w:after="80" w:line="276" w:lineRule="auto"/>
      </w:pPr>
      <w:r>
        <w:t>Read plans and specifications to mark fence lines, ensuring accurate boundaries and avoiding costly rework.</w:t>
      </w:r>
    </w:p>
    <w:p>
      <w:pPr>
        <w:pStyle w:val="ListBullet"/>
        <w:spacing w:after="240" w:line="276" w:lineRule="auto"/>
      </w:pPr>
      <w:r>
        <w:t>Quoted and invoiced small fencing jobs using Tradify and Xero, maintaining clear records for repeat clients.</w:t>
      </w:r>
    </w:p>
    <w:p>
      <w:pPr>
        <w:spacing w:before="280" w:after="120"/>
        <w:jc w:val="left"/>
        <w:pBdr>
          <w:bottom w:val="single" w:sz="6" w:space="4" w:color="DFDED8"/>
        </w:pBdr>
      </w:pPr>
      <w:r>
        <w:rPr>
          <w:b/>
          <w:color w:val="2F62D9"/>
          <w:sz w:val="22"/>
        </w:rPr>
        <w:t>EDUCATION</w:t>
      </w:r>
    </w:p>
    <w:p>
      <w:pPr>
        <w:spacing w:before="0" w:after="200"/>
        <w:jc w:val="left"/>
      </w:pPr>
      <w:r>
        <w:t>Most fencers enter through on-the-job training or a traineeship, often with Year 12 or equivalent. A Certificate III in Fencing is valued but not always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