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Flooring Installer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Flooring installer with experience across residential and commercial projects. Skilled in preparing subfloors, cutting and laying carpet, timber, vinyl and laminate, and finishing timber floors. Committed to safe work practices and delivering neat, durable results.</w:t>
      </w:r>
    </w:p>
    <w:p>
      <w:pPr>
        <w:spacing w:before="280" w:after="120"/>
        <w:jc w:val="left"/>
        <w:pBdr>
          <w:bottom w:val="single" w:sz="6" w:space="4" w:color="DFDED8"/>
        </w:pBdr>
      </w:pPr>
      <w:r>
        <w:rPr>
          <w:b/>
          <w:color w:val="2F62D9"/>
          <w:sz w:val="22"/>
        </w:rPr>
        <w:t>KEY SKILLS</w:t>
      </w:r>
    </w:p>
    <w:p>
      <w:pPr>
        <w:spacing w:before="0" w:after="200"/>
        <w:jc w:val="left"/>
      </w:pPr>
      <w:r>
        <w:t>Subfloor preparation and levelling   •   Carpet, timber, vinyl and laminate installation   •   Adhesive and underlay application   •   Timber sanding and finishing   •   Skirting and trim installation   •   Reading plans and specifications   •   Worksite safety management   •   Quoting and estimating   •   Laser distance measurers   •   Moisture meters   •   Floor sanders   •   Nail guns   •   MeasureSquare   •   Attention to detail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Flooring Installer</w:t>
      </w:r>
      <w:r>
        <w:t>, [Company Name], [City]</w:t>
      </w:r>
      <w:r>
        <w:rPr>
          <w:i/>
        </w:rPr>
        <w:tab/>
        <w:t>[Month Year] – [Month Year / Present]</w:t>
      </w:r>
    </w:p>
    <w:p>
      <w:pPr>
        <w:pStyle w:val="ListBullet"/>
        <w:spacing w:after="80" w:line="276" w:lineRule="auto"/>
      </w:pPr>
      <w:r>
        <w:t>Prepared and levelled subfloors for a 20-unit apartment complex, ensuring a smooth surface ready for covering.</w:t>
      </w:r>
    </w:p>
    <w:p>
      <w:pPr>
        <w:pStyle w:val="ListBullet"/>
        <w:spacing w:after="80" w:line="276" w:lineRule="auto"/>
      </w:pPr>
      <w:r>
        <w:t>Installed carpet across 15 residential properties, cutting and fitting to exact measurements with minimal waste.</w:t>
      </w:r>
    </w:p>
    <w:p>
      <w:pPr>
        <w:pStyle w:val="ListBullet"/>
        <w:spacing w:after="80" w:line="276" w:lineRule="auto"/>
      </w:pPr>
      <w:r>
        <w:t>Laid timber flooring in a commercial office fit-out, sanding and finishing to a consistent, blemish-free standard.</w:t>
      </w:r>
    </w:p>
    <w:p>
      <w:pPr>
        <w:pStyle w:val="ListBullet"/>
        <w:spacing w:after="80" w:line="276" w:lineRule="auto"/>
      </w:pPr>
      <w:r>
        <w:t>Applied adhesives and underlays for vinyl installations, reducing callbacks for lifting edges.</w:t>
      </w:r>
    </w:p>
    <w:p>
      <w:pPr>
        <w:pStyle w:val="ListBullet"/>
        <w:spacing w:after="80" w:line="276" w:lineRule="auto"/>
      </w:pPr>
      <w:r>
        <w:t>Fitted skirting and trims in over 30 rooms, achieving tight joints and neat finishes.</w:t>
      </w:r>
    </w:p>
    <w:p>
      <w:pPr>
        <w:pStyle w:val="ListBullet"/>
        <w:spacing w:after="240" w:line="276" w:lineRule="auto"/>
      </w:pPr>
      <w:r>
        <w:t>Managed quoting and estimating for small renovation projects, delivering accurate material lists and timelines.</w:t>
      </w:r>
    </w:p>
    <w:p>
      <w:pPr>
        <w:spacing w:before="280" w:after="120"/>
        <w:jc w:val="left"/>
        <w:pBdr>
          <w:bottom w:val="single" w:sz="6" w:space="4" w:color="DFDED8"/>
        </w:pBdr>
      </w:pPr>
      <w:r>
        <w:rPr>
          <w:b/>
          <w:color w:val="2F62D9"/>
          <w:sz w:val="22"/>
        </w:rPr>
        <w:t>EDUCATION</w:t>
      </w:r>
    </w:p>
    <w:p>
      <w:pPr>
        <w:spacing w:before="0" w:after="200"/>
        <w:jc w:val="left"/>
      </w:pPr>
      <w:r>
        <w:t>Certificate III in Flooring Technology (or equivalent trade qualification), plus a current White Card for construction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