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Flying Instructor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Flying instructor holding a CASA flight instructor rating, teaching ab initio students from trial flight through to commercial pilot licence standard. Works comfortably across the briefing room, the aircraft and the training record system, with an instructional style that builds judgement and airmanship rather than stick and rudder skills alone. Known for thorough pre-flight briefings, calm ground supervision of solo students and training records that hold up under audit.</w:t>
      </w:r>
    </w:p>
    <w:p>
      <w:pPr>
        <w:spacing w:before="280" w:after="120"/>
        <w:jc w:val="left"/>
        <w:pBdr>
          <w:bottom w:val="single" w:sz="6" w:space="4" w:color="DFDED8"/>
        </w:pBdr>
      </w:pPr>
      <w:r>
        <w:rPr>
          <w:b/>
          <w:color w:val="2F62D9"/>
          <w:sz w:val="22"/>
        </w:rPr>
        <w:t>KEY SKILLS</w:t>
      </w:r>
    </w:p>
    <w:p>
      <w:pPr>
        <w:spacing w:before="0" w:after="200"/>
        <w:jc w:val="left"/>
      </w:pPr>
      <w:r>
        <w:t>Instructional technique and pre-flight briefing   •   Competency-based assessment against CASA standards   •   In-flight demonstration of stall recovery and emergency procedures   •   Ground supervision of solo flights with radio contact   •   Weather, airspace and fuel planning   •   AvPlan EFB   •   OzRunways   •   Garmin G1000 avionics   •   Flight Schedule Pro   •   Flight simulator software   •   Training records and aircraft documentation   •   Safety and compliance awareness   •   Time and deadline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Flying Instructor</w:t>
      </w:r>
      <w:r>
        <w:t>, [Company Name], [City]</w:t>
      </w:r>
      <w:r>
        <w:rPr>
          <w:i/>
        </w:rPr>
        <w:tab/>
        <w:t>[Month Year] – [Month Year / Present]</w:t>
      </w:r>
    </w:p>
    <w:p>
      <w:pPr>
        <w:pStyle w:val="ListBullet"/>
        <w:spacing w:after="80" w:line="276" w:lineRule="auto"/>
      </w:pPr>
      <w:r>
        <w:t>Delivered pre-flight briefings and in-flight demonstrations across the full ab initio syllabus, taking students from trial flight to first solo and on to licence flight test.</w:t>
      </w:r>
    </w:p>
    <w:p>
      <w:pPr>
        <w:pStyle w:val="ListBullet"/>
        <w:spacing w:after="80" w:line="276" w:lineRule="auto"/>
      </w:pPr>
      <w:r>
        <w:t>Assessed student performance against competency standards and recorded outcomes in the training management system, keeping files audit-ready for CASA reviews.</w:t>
      </w:r>
    </w:p>
    <w:p>
      <w:pPr>
        <w:pStyle w:val="ListBullet"/>
        <w:spacing w:after="80" w:line="276" w:lineRule="auto"/>
      </w:pPr>
      <w:r>
        <w:t>Supervised solo circuits from the ground, holding radio contact and making the go or no-go call when weather or traffic changed mid-lesson.</w:t>
      </w:r>
    </w:p>
    <w:p>
      <w:pPr>
        <w:pStyle w:val="ListBullet"/>
        <w:spacing w:after="80" w:line="276" w:lineRule="auto"/>
      </w:pPr>
      <w:r>
        <w:t>Reworked the emergency procedures lesson sequence so students reached standard with fewer repeat training flights before flight test.</w:t>
      </w:r>
    </w:p>
    <w:p>
      <w:pPr>
        <w:pStyle w:val="ListBullet"/>
        <w:spacing w:after="80" w:line="276" w:lineRule="auto"/>
      </w:pPr>
      <w:r>
        <w:t>Maintained aircraft documentation and defect reporting so aircraft returned to service without delaying the flying program.</w:t>
      </w:r>
    </w:p>
    <w:p>
      <w:pPr>
        <w:pStyle w:val="ListBullet"/>
        <w:spacing w:after="240" w:line="276" w:lineRule="auto"/>
      </w:pPr>
      <w:r>
        <w:t>Ran simulator sessions covering instrument approaches and engine failure scenarios, giving students handling practice without adding airframe hours.</w:t>
      </w:r>
    </w:p>
    <w:p>
      <w:pPr>
        <w:spacing w:before="280" w:after="120"/>
        <w:jc w:val="left"/>
        <w:pBdr>
          <w:bottom w:val="single" w:sz="6" w:space="4" w:color="DFDED8"/>
        </w:pBdr>
      </w:pPr>
      <w:r>
        <w:rPr>
          <w:b/>
          <w:color w:val="2F62D9"/>
          <w:sz w:val="22"/>
        </w:rPr>
        <w:t>EDUCATION</w:t>
      </w:r>
    </w:p>
    <w:p>
      <w:pPr>
        <w:spacing w:before="0" w:after="200"/>
        <w:jc w:val="left"/>
      </w:pPr>
      <w:r>
        <w:t>Diploma of Aviation (Flight Instructor) or a commercial pilot licence with a CASA Flight Instructor Rating; entry typically follows a CPL and a Class 1 aviation medical, with many instructors also holding an aviation or education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