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Garment Cutter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Garment cutter with hands-on experience laying out, marking and cutting fabric to pattern specifications across sample, small-run and production work. Skilled in hand cutting and computer-controlled cutting equipment, with a focus on accurate pieces, minimal waste and steady production flow. Comfortable reading cutting tickets, checking cut work against patterns and working alongside machinists and patternmakers.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Hand and power tool work   •   Plant and equipment operation   •   Reading plans and specifications   •   Operations management   •   Inventory management   •   Gerber AccuMark   •   Lectra Modaris   •   CLO3D   •   Electric fabric cutting machine   •   Fabric spreading machine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Garment Cutter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Read cutting tickets and pattern specifications to set up daily runs, checking grain lines and ply depth before cutting</w:t>
      </w:r>
    </w:p>
    <w:p>
      <w:pPr>
        <w:pStyle w:val="ListBullet"/>
        <w:spacing w:after="80" w:line="276" w:lineRule="auto"/>
      </w:pPr>
      <w:r>
        <w:t>Spread and laid out fabric to the required ply depth, keeping grain aligned and reducing rework on delicate fabrics</w:t>
      </w:r>
    </w:p>
    <w:p>
      <w:pPr>
        <w:pStyle w:val="ListBullet"/>
        <w:spacing w:after="80" w:line="276" w:lineRule="auto"/>
      </w:pPr>
      <w:r>
        <w:t>Nested patterns to make best use of fabric width, saving several metres across a typical lay</w:t>
      </w:r>
    </w:p>
    <w:p>
      <w:pPr>
        <w:pStyle w:val="ListBullet"/>
        <w:spacing w:after="80" w:line="276" w:lineRule="auto"/>
      </w:pPr>
      <w:r>
        <w:t>Operated computer-controlled cutting machines and hand tools for sample and one-off garments, maintaining accurate piece counts</w:t>
      </w:r>
    </w:p>
    <w:p>
      <w:pPr>
        <w:pStyle w:val="ListBullet"/>
        <w:spacing w:after="240" w:line="276" w:lineRule="auto"/>
      </w:pPr>
      <w:r>
        <w:t>Checked cut pieces against patterns and reported faults or shortfalls to supervisors, helping production stay on schedule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no formal qualification is required; many garment cutters learn on the job after Year 10 or Year 12, and some complete a Certificate III in Textile Production or a Certificate IV in Textile Design and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