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Geology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Geology Technician with field and laboratory experience collecting rock, soil and drill core samples for mineral exploration and mine geology teams. Skilled in core logging, sample preparation, survey equipment and geological database maintenance, with a strong safety and accuracy focus on remote rosters. Comfortable supporting geologists with mapping, data quality checks and reporting across exploration and grade control programs.</w:t>
      </w:r>
    </w:p>
    <w:p>
      <w:pPr>
        <w:spacing w:before="280" w:after="120"/>
        <w:jc w:val="left"/>
        <w:pBdr>
          <w:bottom w:val="single" w:sz="6" w:space="4" w:color="DFDED8"/>
        </w:pBdr>
      </w:pPr>
      <w:r>
        <w:rPr>
          <w:b/>
          <w:color w:val="2F62D9"/>
          <w:sz w:val="22"/>
        </w:rPr>
        <w:t>KEY SKILLS</w:t>
      </w:r>
    </w:p>
    <w:p>
      <w:pPr>
        <w:spacing w:before="0" w:after="200"/>
        <w:jc w:val="left"/>
      </w:pPr>
      <w:r>
        <w:t>Field research and sampling   •   Drill core and cuttings logging   •   Laboratory analysis and sample preparation   •   Surveying and geospatial work   •   Data analysis and quality control   •   Plant and equipment operation   •   ArcGIS   •   QGIS   •   Leapfrog Geo   •   ioGAS   •   Microsoft Excel   •   Safety and compliance awareness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Geology Technician</w:t>
      </w:r>
      <w:r>
        <w:t>, [Company Name], [City]</w:t>
      </w:r>
      <w:r>
        <w:rPr>
          <w:i/>
        </w:rPr>
        <w:tab/>
        <w:t>[Month Year] – [Month Year / Present]</w:t>
      </w:r>
    </w:p>
    <w:p>
      <w:pPr>
        <w:pStyle w:val="ListBullet"/>
        <w:spacing w:after="80" w:line="276" w:lineRule="auto"/>
      </w:pPr>
      <w:r>
        <w:t>Logged and photographed drill core from a 12,000 metre exploration program, keeping sample numbering and depth records aligned across multiple drill rigs.</w:t>
      </w:r>
    </w:p>
    <w:p>
      <w:pPr>
        <w:pStyle w:val="ListBullet"/>
        <w:spacing w:after="80" w:line="276" w:lineRule="auto"/>
      </w:pPr>
      <w:r>
        <w:t>Prepared and dispatched soil, rock and core samples to an external assay laboratory, resolving sample swaps and turnaround delays before they affected the exploration program.</w:t>
      </w:r>
    </w:p>
    <w:p>
      <w:pPr>
        <w:pStyle w:val="ListBullet"/>
        <w:spacing w:after="80" w:line="276" w:lineRule="auto"/>
      </w:pPr>
      <w:r>
        <w:t>Operated GPS, total station and field sampling equipment on remote campaigns, maintaining daily survey control and equipment checks.</w:t>
      </w:r>
    </w:p>
    <w:p>
      <w:pPr>
        <w:pStyle w:val="ListBullet"/>
        <w:spacing w:after="80" w:line="276" w:lineRule="auto"/>
      </w:pPr>
      <w:r>
        <w:t>Maintained sample and assay databases in Excel and ioGAS, reducing rework for geologists during resource estimation and grade control.</w:t>
      </w:r>
    </w:p>
    <w:p>
      <w:pPr>
        <w:pStyle w:val="ListBullet"/>
        <w:spacing w:after="80" w:line="276" w:lineRule="auto"/>
      </w:pPr>
      <w:r>
        <w:t>Assisted geologists with geological mapping and cross-section interpretation, producing field maps and logs for weekly technical reviews.</w:t>
      </w:r>
    </w:p>
    <w:p>
      <w:pPr>
        <w:pStyle w:val="ListBullet"/>
        <w:spacing w:after="240" w:line="276" w:lineRule="auto"/>
      </w:pPr>
      <w:r>
        <w:t>Followed site WHS procedures and hazard reporting on fly-in fly-out rosters, contributing to a strong safety record across field crews.</w:t>
      </w:r>
    </w:p>
    <w:p>
      <w:pPr>
        <w:spacing w:before="280" w:after="120"/>
        <w:jc w:val="left"/>
        <w:pBdr>
          <w:bottom w:val="single" w:sz="6" w:space="4" w:color="DFDED8"/>
        </w:pBdr>
      </w:pPr>
      <w:r>
        <w:rPr>
          <w:b/>
          <w:color w:val="2F62D9"/>
          <w:sz w:val="22"/>
        </w:rPr>
        <w:t>EDUCATION</w:t>
      </w:r>
    </w:p>
    <w:p>
      <w:pPr>
        <w:spacing w:before="0" w:after="200"/>
        <w:jc w:val="left"/>
      </w:pPr>
      <w:r>
        <w:t>Typical entry is a Certificate III or IV in Mineral Exploration, Laboratory Techniques or a related field, with many technicians holding a Diploma of Geoscience or a Bachelor of Science in geology or earth science. Some enter with Year 12 and complete on-site competency training in core logging, sampling and safety.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