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Grader Operator</w:t>
      </w:r>
    </w:p>
    <w:p>
      <w:pPr>
        <w:spacing w:before="0" w:after="240"/>
      </w:pPr>
      <w:r>
        <w:t>I am writing to apply for the Grader Operator position with [Company Name]. With hands-on experience operating motor graders on civil and road projects, I can read grade stakes, set blade depth and slope, and work to design levels without holding up the crew behind me.</w:t>
      </w:r>
    </w:p>
    <w:p>
      <w:pPr>
        <w:spacing w:before="0" w:after="240"/>
      </w:pPr>
      <w:r>
        <w:t>In my most recent role I ran final trim on a road upgrade, shaping subgrade and shoulders to survey marks and holding tolerance across multiple chainages each shift. I worked closely with the surveyor and supervisor to adjust crossfall and batter grades on the run, which cut rework on the finished pavement and kept the sealing crew on schedule. I also completed daily pre-start checks and basic maintenance, catching a hydraulic leak and worn cutting edges before they turned into downtime.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My resume is attached, and I would welcome the chance to discuss how I can contribute to your grading crew.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