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Grader Operator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Motor grader operator with hands-on experience in civil construction and road maintenance, shaping subgrade, shoulders, drains and batters to design. Reads grade stakes, plans and survey marks to set blade depth and crossfall, and works confidently with GPS machine control or laser level. Keeps pre-starts and basic maintenance tight so the machine stays productive and the crew behind stays on schedule.</w:t>
      </w:r>
    </w:p>
    <w:p>
      <w:pPr>
        <w:spacing w:before="280" w:after="120"/>
        <w:jc w:val="left"/>
        <w:pBdr>
          <w:bottom w:val="single" w:sz="6" w:space="4" w:color="DFDED8"/>
        </w:pBdr>
      </w:pPr>
      <w:r>
        <w:rPr>
          <w:b/>
          <w:color w:val="2F62D9"/>
          <w:sz w:val="22"/>
        </w:rPr>
        <w:t>KEY SKILLS</w:t>
      </w:r>
    </w:p>
    <w:p>
      <w:pPr>
        <w:spacing w:before="0" w:after="200"/>
        <w:jc w:val="left"/>
      </w:pPr>
      <w:r>
        <w:t>Motor grader operation (CAT, John Deere, Komatsu)   •   Final trim and bulk earthworks grading   •   Reading plans, grade stakes and survey marks   •   GPS machine control (Trimble Earthworks, Topcon 3D-MC)   •   Laser level setup and checking   •   Subgrade, shoulder, drain and batter shaping   •   Level and crossfall tolerance control   •   Daily pre-start checks and basic grader maintenance   •   Worksite safety and SWMS compliance   •   Two-way radio communication with surveyors and supervisors   •   Hand tools for blade and edge checks   •   Attention to detail and problem solving on the run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Grader Operator</w:t>
      </w:r>
      <w:r>
        <w:t>, [Company Name], [City]</w:t>
      </w:r>
      <w:r>
        <w:rPr>
          <w:i/>
        </w:rPr>
        <w:tab/>
        <w:t>[Month Year] – [Month Year / Present]</w:t>
      </w:r>
    </w:p>
    <w:p>
      <w:pPr>
        <w:pStyle w:val="ListBullet"/>
        <w:spacing w:after="80" w:line="276" w:lineRule="auto"/>
      </w:pPr>
      <w:r>
        <w:t>Operated a motor grader on road subgrade and shoulder works, holding design levels and crossfall across multiple chainages each shift.</w:t>
      </w:r>
    </w:p>
    <w:p>
      <w:pPr>
        <w:pStyle w:val="ListBullet"/>
        <w:spacing w:after="80" w:line="276" w:lineRule="auto"/>
      </w:pPr>
      <w:r>
        <w:t>Read grade stakes, plans and survey marks to set blade depth and slope, reducing rework on finished pavement.</w:t>
      </w:r>
    </w:p>
    <w:p>
      <w:pPr>
        <w:pStyle w:val="ListBullet"/>
        <w:spacing w:after="80" w:line="276" w:lineRule="auto"/>
      </w:pPr>
      <w:r>
        <w:t>Cut and shaped table drains and batters to design, keeping water clear of subgrade during wet weather.</w:t>
      </w:r>
    </w:p>
    <w:p>
      <w:pPr>
        <w:pStyle w:val="ListBullet"/>
        <w:spacing w:after="80" w:line="276" w:lineRule="auto"/>
      </w:pPr>
      <w:r>
        <w:t>Completed daily pre-start checks and basic servicing, catching hydraulic and cutting edge issues before they became breakdowns.</w:t>
      </w:r>
    </w:p>
    <w:p>
      <w:pPr>
        <w:pStyle w:val="ListBullet"/>
        <w:spacing w:after="80" w:line="276" w:lineRule="auto"/>
      </w:pPr>
      <w:r>
        <w:t>Worked with surveyors and supervisors to meet compaction and level tolerances, adjusting blade angle and depth on the run.</w:t>
      </w:r>
    </w:p>
    <w:p>
      <w:pPr>
        <w:pStyle w:val="ListBullet"/>
        <w:spacing w:after="240" w:line="276" w:lineRule="auto"/>
      </w:pPr>
      <w:r>
        <w:t>Mentored new operators on final trim technique and GPS control, lifting crew confidence on pad and road jobs.</w:t>
      </w:r>
    </w:p>
    <w:p>
      <w:pPr>
        <w:spacing w:before="280" w:after="120"/>
        <w:jc w:val="left"/>
        <w:pBdr>
          <w:bottom w:val="single" w:sz="6" w:space="4" w:color="DFDED8"/>
        </w:pBdr>
      </w:pPr>
      <w:r>
        <w:rPr>
          <w:b/>
          <w:color w:val="2F62D9"/>
          <w:sz w:val="22"/>
        </w:rPr>
        <w:t>EDUCATION</w:t>
      </w:r>
    </w:p>
    <w:p>
      <w:pPr>
        <w:spacing w:before="0" w:after="200"/>
        <w:jc w:val="left"/>
      </w:pPr>
      <w:r>
        <w:t>Certificate III in Civil Construction (Plant Operations) or equivalent RTO training, plus a current motor grader Verification of Competency and a White Card. Many operators enter with a grader ticket and site experience rather than a degree.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