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Horticulturist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Horticulturist with hands-on experience managing crop production cycles, soil health, and pest control across nursery, orchard, or greenhouse settings. Comfortable moving between field supervision and the technical record-keeping needed to lift yield and plant quality. Works well with growers, contractors, and clients to keep production on schedule.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Crop production planning   •   Soil and irrigation monitoring   •   Integrated pest and disease management   •   Propagation, pruning and grafting   •   Data analysis and record-keeping   •   Process improvement   •   Operations management   •   Project management   •   Irrigation controllers and soil sensors   •   Greenhouse management software   •   Pesticide application equipment   •   Spreadsheet and record-keeping systems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Horticulturist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scheduled planting calendars across multiple crop lines, sequencing plantings to keep harvest and labour demand evenly spread through the season</w:t>
      </w:r>
    </w:p>
    <w:p>
      <w:pPr>
        <w:pStyle w:val="ListBullet"/>
        <w:spacing w:after="80" w:line="276" w:lineRule="auto"/>
      </w:pPr>
      <w:r>
        <w:t>Monitored soil nutrient levels and irrigation controller settings, adjusting watering schedules to cut water use while maintaining plant health</w:t>
      </w:r>
    </w:p>
    <w:p>
      <w:pPr>
        <w:pStyle w:val="ListBullet"/>
        <w:spacing w:after="80" w:line="276" w:lineRule="auto"/>
      </w:pPr>
      <w:r>
        <w:t>Identified pest, disease and weed pressure through regular crop inspections and applied chemical and organic controls in line with label and biosecurity requirements</w:t>
      </w:r>
    </w:p>
    <w:p>
      <w:pPr>
        <w:pStyle w:val="ListBullet"/>
        <w:spacing w:after="80" w:line="276" w:lineRule="auto"/>
      </w:pPr>
      <w:r>
        <w:t>Supervised propagation, pruning, grafting and harvest operations, coordinating casual and seasonal staff to meet harvest windows</w:t>
      </w:r>
    </w:p>
    <w:p>
      <w:pPr>
        <w:pStyle w:val="ListBullet"/>
        <w:spacing w:after="80" w:line="276" w:lineRule="auto"/>
      </w:pPr>
      <w:r>
        <w:t>Recorded production and input data in spreadsheet and greenhouse management systems, using season-on-season figures to refine fertiliser and spray programs</w:t>
      </w:r>
    </w:p>
    <w:p>
      <w:pPr>
        <w:pStyle w:val="ListBullet"/>
        <w:spacing w:after="240" w:line="276" w:lineRule="auto"/>
      </w:pPr>
      <w:r>
        <w:t>Liaised with suppliers and clients on order timing and plant availability, keeping stakeholders informed of crop readiness and any seasonal delays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Certificate III or IV in Horticulture (AQF, delivered by TAFE or registered training organisations) for hands-on production roles, a Diploma of Horticulture Management for supervisory work, or a Bachelor of Horticultural Science / Agricultural Science for roles with a stronger technical or research focus.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