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Illustrator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Illustrator with experience turning client briefs into finished artwork across editorial, commercial, and entertainment projects. Comfortable moving between traditional media and digital tools to develop concept sketches through to final delivery. Known for meeting deadlines while managing feedback rounds from designers, publishers, and clients.</w:t>
      </w:r>
    </w:p>
    <w:p>
      <w:pPr>
        <w:spacing w:before="280" w:after="120"/>
        <w:jc w:val="left"/>
        <w:pBdr>
          <w:bottom w:val="single" w:sz="6" w:space="4" w:color="DFDED8"/>
        </w:pBdr>
      </w:pPr>
      <w:r>
        <w:rPr>
          <w:b/>
          <w:color w:val="2F62D9"/>
          <w:sz w:val="22"/>
        </w:rPr>
        <w:t>KEY SKILLS</w:t>
      </w:r>
    </w:p>
    <w:p>
      <w:pPr>
        <w:spacing w:before="0" w:after="200"/>
        <w:jc w:val="left"/>
      </w:pPr>
      <w:r>
        <w:t>Concept sketching and storyboarding   •   Digital illustration and digital painting   •   Visual design and composition   •   Client brief interpretation   •   Creative software production   •   Content creation and writing   •   Time and deadline management   •   Client relationships and advisory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Illustrator</w:t>
      </w:r>
      <w:r>
        <w:t>, [Company Name], [City]</w:t>
      </w:r>
      <w:r>
        <w:rPr>
          <w:i/>
        </w:rPr>
        <w:tab/>
        <w:t>[Month Year] – [Month Year / Present]</w:t>
      </w:r>
    </w:p>
    <w:p>
      <w:pPr>
        <w:pStyle w:val="ListBullet"/>
        <w:spacing w:after="80" w:line="276" w:lineRule="auto"/>
      </w:pPr>
      <w:r>
        <w:t>Developed concept sketches and storyboards from client briefs, presenting multiple direction options before moving to final artwork</w:t>
      </w:r>
    </w:p>
    <w:p>
      <w:pPr>
        <w:pStyle w:val="ListBullet"/>
        <w:spacing w:after="80" w:line="276" w:lineRule="auto"/>
      </w:pPr>
      <w:r>
        <w:t>Produced finished illustrations in Adobe Photoshop and Illustrator, Procreate, and traditional media to meet publisher and agency specifications</w:t>
      </w:r>
    </w:p>
    <w:p>
      <w:pPr>
        <w:pStyle w:val="ListBullet"/>
        <w:spacing w:after="80" w:line="276" w:lineRule="auto"/>
      </w:pPr>
      <w:r>
        <w:t>Revised artwork across several feedback rounds while keeping projects on schedule and within scope</w:t>
      </w:r>
    </w:p>
    <w:p>
      <w:pPr>
        <w:pStyle w:val="ListBullet"/>
        <w:spacing w:after="80" w:line="276" w:lineRule="auto"/>
      </w:pPr>
      <w:r>
        <w:t>Managed concurrent project timelines for multiple clients, delivering all work to agreed specification and deadline</w:t>
      </w:r>
    </w:p>
    <w:p>
      <w:pPr>
        <w:pStyle w:val="ListBullet"/>
        <w:spacing w:after="240" w:line="276" w:lineRule="auto"/>
      </w:pPr>
      <w:r>
        <w:t>Maintained an updated portfolio and pitched illustration work to new clients, securing repeat commissions</w:t>
      </w:r>
    </w:p>
    <w:p>
      <w:pPr>
        <w:spacing w:before="280" w:after="120"/>
        <w:jc w:val="left"/>
        <w:pBdr>
          <w:bottom w:val="single" w:sz="6" w:space="4" w:color="DFDED8"/>
        </w:pBdr>
      </w:pPr>
      <w:r>
        <w:rPr>
          <w:b/>
          <w:color w:val="2F62D9"/>
          <w:sz w:val="22"/>
        </w:rPr>
        <w:t>EDUCATION</w:t>
      </w:r>
    </w:p>
    <w:p>
      <w:pPr>
        <w:spacing w:before="0" w:after="200"/>
        <w:jc w:val="left"/>
      </w:pPr>
      <w:r>
        <w:t>Typical pathway is a Bachelor degree in illustration, visual arts, or design (around half of illustrators hold one), with a Diploma or Advanced Diploma in graphic design or illustration as a common alternate route; a strong self-directed portfolio matters as much as the credential.</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