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Industrial Spray Painter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Industrial spray painter with a trade background in surface preparation and coating application. Skilled in operating spray equipment and ensuring coatings meet thickness and finish specifications. Committed to safety, quality, and efficient production.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Surface preparation using degreasing, abrasive blasting, and sanding   •   Mixing and thinning coatings to specification   •   Applying protective and decorative coatings with HVLP and airless spray equipment   •   Operating spray booths, curing ovens, and ventilation systems   •   Inspecting finishes for defects, runs, and film thickness   •   Reading plans and specifications   •   Using hand and power tools   •   Worksite safety management and WHS compliance   •   Attention to detail and quality control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Industrial Spray Painter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metal surfaces by degreasing, abrasive blasting, and masking, ensuring proper adhesion for coatings.</w:t>
      </w:r>
    </w:p>
    <w:p>
      <w:pPr>
        <w:pStyle w:val="ListBullet"/>
        <w:spacing w:after="80" w:line="276" w:lineRule="auto"/>
      </w:pPr>
      <w:r>
        <w:t>Mixed and thinned paints and coatings to correct viscosity, testing with a viscosity cup to meet specifications.</w:t>
      </w:r>
    </w:p>
    <w:p>
      <w:pPr>
        <w:pStyle w:val="ListBullet"/>
        <w:spacing w:after="80" w:line="276" w:lineRule="auto"/>
      </w:pPr>
      <w:r>
        <w:t>Applied protective coatings using HVLP and airless spray equipment, achieving consistent film thickness across large fabrications.</w:t>
      </w:r>
    </w:p>
    <w:p>
      <w:pPr>
        <w:pStyle w:val="ListBullet"/>
        <w:spacing w:after="80" w:line="276" w:lineRule="auto"/>
      </w:pPr>
      <w:r>
        <w:t>Operated spray booths and curing ovens, monitoring ventilation to maintain a safe and efficient work environment.</w:t>
      </w:r>
    </w:p>
    <w:p>
      <w:pPr>
        <w:pStyle w:val="ListBullet"/>
        <w:spacing w:after="240" w:line="276" w:lineRule="auto"/>
      </w:pPr>
      <w:r>
        <w:t>Inspected finished coatings for defects such as runs, sags, and thin spots, correcting issues to meet quality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Year 12 or equivalent, followed by a Certificate III in Engineering (Fabrication) or a Certificate III in Surface Preparation and Coating Application through an apprenticeship.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