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Instrumentation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Instrumentation technician with a dual electrical and instrumentation background, calibrating and maintaining measurement and control loops across manufacturing and utilities. Comfortable reading P&amp;IDs, fault-finding PLC and SCADA systems, and commissioning transmitters and control valves to keep processes accurate and safe. Works to Australian standards with a strong safety and documentation habit.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Loop calibration and instrument maintenance   •   P&amp;ID and technical drawing interpretation   •   Control valve and transmitter installation and commissioning   •   PLC and SCADA fault diagnosis   •   Preventative maintenance planning   •   Hazardous area (EEHA) work practices   •   Worksite safety management and permits   •   Process improvement   •   Fluke 754 documenting process calibrator   •   HART communicator   •   Emerson AMS Trex   •   Rockwell Automation Studio 5000   •   Siemens TIA Portal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Instrumentation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Calibrated pressure, temperature, flow and level instruments across a continuous process plant, lifting loop availability and cutting unplanned trips.</w:t>
      </w:r>
    </w:p>
    <w:p>
      <w:pPr>
        <w:pStyle w:val="ListBullet"/>
        <w:spacing w:after="80" w:line="276" w:lineRule="auto"/>
      </w:pPr>
      <w:r>
        <w:t>Installed and commissioned control valves and transmitters during plant upgrades, completing loop checks to schedule and handing over clear documentation.</w:t>
      </w:r>
    </w:p>
    <w:p>
      <w:pPr>
        <w:pStyle w:val="ListBullet"/>
        <w:spacing w:after="80" w:line="276" w:lineRule="auto"/>
      </w:pPr>
      <w:r>
        <w:t>Diagnosed faults in PLC and SCADA systems, tracing issues from field instrument to control layer and reducing repeat callouts on the same loop.</w:t>
      </w:r>
    </w:p>
    <w:p>
      <w:pPr>
        <w:pStyle w:val="ListBullet"/>
        <w:spacing w:after="80" w:line="276" w:lineRule="auto"/>
      </w:pPr>
      <w:r>
        <w:t>Read and interpreted piping and instrumentation diagrams to plan isolation and maintenance work safely.</w:t>
      </w:r>
    </w:p>
    <w:p>
      <w:pPr>
        <w:pStyle w:val="ListBullet"/>
        <w:spacing w:after="80" w:line="276" w:lineRule="auto"/>
      </w:pPr>
      <w:r>
        <w:t>Ran preventative maintenance on instrument loops, identifying drift and wear before it affected product quality or safety.</w:t>
      </w:r>
    </w:p>
    <w:p>
      <w:pPr>
        <w:pStyle w:val="ListBullet"/>
        <w:spacing w:after="240" w:line="276" w:lineRule="auto"/>
      </w:pPr>
      <w:r>
        <w:t>Maintained calibration records and test reports so audits and quality checks could be traced to each instrument.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Instrumentation and Control is the typical qualification, often combined with a Certificate III in Electrotechnology Electrician or an instrumentation apprenticeship. Some technicians add a Diploma of Engineering (Technical). Hazardous area (EEHA) training and a state electrical licence are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