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Irrigation Technician</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Irrigation technician with hands-on experience installing and servicing watering systems for agricultural, landscape and sports turf sites. Skilled in reading design plans, programming controllers and diagnosing pump, valve and sprinkler faults. Focused on water efficiency, safe worksites and reliable customer service.</w:t>
      </w:r>
    </w:p>
    <w:p>
      <w:pPr>
        <w:spacing w:before="280" w:after="120"/>
        <w:jc w:val="left"/>
        <w:pBdr>
          <w:bottom w:val="single" w:sz="6" w:space="4" w:color="DFDED8"/>
        </w:pBdr>
      </w:pPr>
      <w:r>
        <w:rPr>
          <w:b/>
          <w:color w:val="2F62D9"/>
          <w:sz w:val="22"/>
        </w:rPr>
        <w:t>KEY SKILLS</w:t>
      </w:r>
    </w:p>
    <w:p>
      <w:pPr>
        <w:spacing w:before="0" w:after="200"/>
        <w:jc w:val="left"/>
      </w:pPr>
      <w:r>
        <w:t>Hand and power tool work   •   Irrigation system installation and maintenance   •   Reading plans and specifications   •   Worksite safety management   •   Plant and equipment operation   •   Irricad   •   Rain Bird controllers   •   Hunter irrigation controllers   •   Netafim drip systems   •   Soil moisture sensors   •   Problem solving   •   Attention to detail   •   Customer service</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Irrigation Technician</w:t>
      </w:r>
      <w:r>
        <w:t>, [Company Name], [City]</w:t>
      </w:r>
      <w:r>
        <w:rPr>
          <w:i/>
        </w:rPr>
        <w:tab/>
        <w:t>[Month Year] – [Month Year / Present]</w:t>
      </w:r>
    </w:p>
    <w:p>
      <w:pPr>
        <w:pStyle w:val="ListBullet"/>
        <w:spacing w:after="80" w:line="276" w:lineRule="auto"/>
      </w:pPr>
      <w:r>
        <w:t>Installed and commissioned drip and sprinkler systems across market garden beds, cutting manual watering time on each block from most of a morning to under an hour.</w:t>
      </w:r>
    </w:p>
    <w:p>
      <w:pPr>
        <w:pStyle w:val="ListBullet"/>
        <w:spacing w:after="80" w:line="276" w:lineRule="auto"/>
      </w:pPr>
      <w:r>
        <w:t>Serviced pump sets and valve manifolds on a local government sports oval, restoring even coverage and reducing callbacks for dry patches.</w:t>
      </w:r>
    </w:p>
    <w:p>
      <w:pPr>
        <w:pStyle w:val="ListBullet"/>
        <w:spacing w:after="80" w:line="276" w:lineRule="auto"/>
      </w:pPr>
      <w:r>
        <w:t>Programmed Rain Bird and Hunter controllers to match soil moisture sensor readings, which lowered water use across the site noticeably.</w:t>
      </w:r>
    </w:p>
    <w:p>
      <w:pPr>
        <w:pStyle w:val="ListBullet"/>
        <w:spacing w:after="80" w:line="276" w:lineRule="auto"/>
      </w:pPr>
      <w:r>
        <w:t>Diagnosed and repaired leaks in poly and PVC lines, avoiding repeat failures on the same section of mainline.</w:t>
      </w:r>
    </w:p>
    <w:p>
      <w:pPr>
        <w:pStyle w:val="ListBullet"/>
        <w:spacing w:after="240" w:line="276" w:lineRule="auto"/>
      </w:pPr>
      <w:r>
        <w:t>Completed site assessments and recommended zone changes that improved pressure at the furthest sprinklers.</w:t>
      </w:r>
    </w:p>
    <w:p>
      <w:pPr>
        <w:spacing w:before="280" w:after="120"/>
        <w:jc w:val="left"/>
        <w:pBdr>
          <w:bottom w:val="single" w:sz="6" w:space="4" w:color="DFDED8"/>
        </w:pBdr>
      </w:pPr>
      <w:r>
        <w:rPr>
          <w:b/>
          <w:color w:val="2F62D9"/>
          <w:sz w:val="22"/>
        </w:rPr>
        <w:t>EDUCATION</w:t>
      </w:r>
    </w:p>
    <w:p>
      <w:pPr>
        <w:spacing w:before="0" w:after="200"/>
        <w:jc w:val="left"/>
      </w:pPr>
      <w:r>
        <w:t>Typical entry is a Certificate III in Irrigation or a related horticulture or landscaping qualification; some technicians complete a Diploma of Irrigation or a plumbing trade, and others learn on the job with a Year 12 or trade assistant background.</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