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IT Trainer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an IT Trainer with a focus on helping workplaces adopt new software and systems through practical, engaging training. I have experience assessing training needs, designing user guides and e-learning modules, and delivering face-to-face and online sessions that build confidence and reduce support requests.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Curriculum and lesson design   •   Technical support and troubleshooting   •   Microsoft Teams   •   Moodle   •   Articulate Storyline   •   Camtasia   •   Snagit   •   Digital literacy   •   Written communication   •   Presenting and data storytelling   •   Stakeholder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IT Trainer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training needs across a 200-person division, running focus groups and surveys to identify gaps in three core systems and prioritising workshops accordingly.</w:t>
      </w:r>
    </w:p>
    <w:p>
      <w:pPr>
        <w:pStyle w:val="ListBullet"/>
        <w:spacing w:after="80" w:line="276" w:lineRule="auto"/>
      </w:pPr>
      <w:r>
        <w:t>Designed and delivered face-to-face and online training for a new records management system, creating user guides and short e-learning modules in Articulate Storyline that staff could access on demand.</w:t>
      </w:r>
    </w:p>
    <w:p>
      <w:pPr>
        <w:pStyle w:val="ListBullet"/>
        <w:spacing w:after="80" w:line="276" w:lineRule="auto"/>
      </w:pPr>
      <w:r>
        <w:t>Trained 150 staff across four sites on Microsoft Teams, with follow-up coaching that lifted confident use in a post-training survey.</w:t>
      </w:r>
    </w:p>
    <w:p>
      <w:pPr>
        <w:pStyle w:val="ListBullet"/>
        <w:spacing w:after="80" w:line="276" w:lineRule="auto"/>
      </w:pPr>
      <w:r>
        <w:t>Reduced common help desk tickets for password resets and file sharing by delivering targeted refresher sessions and one-on-one coaching after a software rollout.</w:t>
      </w:r>
    </w:p>
    <w:p>
      <w:pPr>
        <w:pStyle w:val="ListBullet"/>
        <w:spacing w:after="240" w:line="276" w:lineRule="auto"/>
      </w:pPr>
      <w:r>
        <w:t>Evaluated training outcomes through feedback forms and follow-up observations, then updated content to address recurring questions and improve future sessions.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education, information technology or a related field, or a diploma combined with a Certificate IV in Training and Assessment (TAE40122) and relevant industry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