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Laundry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laundry worker with hands-on experience in commercial laundry operations, including sorting, stain treatment, and finishing linen for health care and hospitality clients. Comfortable running washer-extractors, dryers and flatwork ironers, and following infection control and WHS procedures. Known for keeping turnaround times steady and equipment in good order.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Sorting and stain treatment for linen, uniforms and garments   •   Commercial washer-extractor and tumble dryer operation   •   Flatwork ironer and garment steamer use   •   Laundry management software for tracking loads and orders   •   Chemical handling and infection control   •   Work Health and Safety (WHS) and safe manual handling   •   Attention to detail and quality checking   •   Physical stamina and dexterity   •   Equipment maintenance and fault reporting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Laundry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Sorted soiled linen by fabric, colour and cleaning requirement, processing up to 300 kilograms per shift across hospital and aged care contracts</w:t>
      </w:r>
    </w:p>
    <w:p>
      <w:pPr>
        <w:pStyle w:val="ListBullet"/>
        <w:spacing w:after="80" w:line="276" w:lineRule="auto"/>
      </w:pPr>
      <w:r>
        <w:t>Treated stains and applied correct cleaning agents, cutting the number of items needing a second wash</w:t>
      </w:r>
    </w:p>
    <w:p>
      <w:pPr>
        <w:pStyle w:val="ListBullet"/>
        <w:spacing w:after="80" w:line="276" w:lineRule="auto"/>
      </w:pPr>
      <w:r>
        <w:t>Operated commercial washer-extractors, dryers and flatwork ironers, completing daily maintenance checks and logging faults for repair</w:t>
      </w:r>
    </w:p>
    <w:p>
      <w:pPr>
        <w:pStyle w:val="ListBullet"/>
        <w:spacing w:after="80" w:line="276" w:lineRule="auto"/>
      </w:pPr>
      <w:r>
        <w:t>Folded, hung and packaged clean items for distribution, checking counts against delivery dockets before dispatch</w:t>
      </w:r>
    </w:p>
    <w:p>
      <w:pPr>
        <w:pStyle w:val="ListBullet"/>
        <w:spacing w:after="80" w:line="276" w:lineRule="auto"/>
      </w:pPr>
      <w:r>
        <w:t>Trained new team members on sorting protocols and chemical safety, helping the laundry meet infection control standards</w:t>
      </w:r>
    </w:p>
    <w:p>
      <w:pPr>
        <w:pStyle w:val="ListBullet"/>
        <w:spacing w:after="240" w:line="276" w:lineRule="auto"/>
      </w:pPr>
      <w:r>
        <w:t>Maintained a clean and organised work area, reducing trip hazards and keeping equipment accessible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on-the-job training in commercial laundry operations; a Certificate III in Laundry Operations or a related cleaning services qualification is common for experienced workers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