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Logging Plant Operator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Logging plant operator with hands-on experience running tracked harvesters and forwarders in plantation and native forest operations. Skilled in safe felling, delimbing and extraction, and in daily servicing of hydraulic and mechanical systems to keep machines productive. Comfortable working remote rosters and recording harvest data accurately in onboard systems.</w:t>
      </w:r>
    </w:p>
    <w:p>
      <w:pPr>
        <w:spacing w:before="280" w:after="120"/>
        <w:jc w:val="left"/>
        <w:pBdr>
          <w:bottom w:val="single" w:sz="6" w:space="4" w:color="DFDED8"/>
        </w:pBdr>
      </w:pPr>
      <w:r>
        <w:rPr>
          <w:b/>
          <w:color w:val="2F62D9"/>
          <w:sz w:val="22"/>
        </w:rPr>
        <w:t>KEY SKILLS</w:t>
      </w:r>
    </w:p>
    <w:p>
      <w:pPr>
        <w:spacing w:before="0" w:after="200"/>
        <w:jc w:val="left"/>
      </w:pPr>
      <w:r>
        <w:t>Tracked harvester and forwarder operation   •   Tree felling, delimbing and processing   •   Skidder operation and log extraction   •   Terrain and hazard assessment   •   Forestry machine servicing and fault diagnosis   •   Log landing coordination and haulage loading   •   John Deere TimberMatic   •   Ponsse Opti   •   Komatsu MaxiXplorer   •   GIS mapping for coupe planning   •   Two-way radio communication   •   Fatigue management and worksite safety compliance   •   Harvest volume recording and data entry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Logging Plant Operator</w:t>
      </w:r>
      <w:r>
        <w:t>, [Company Name], [City]</w:t>
      </w:r>
      <w:r>
        <w:rPr>
          <w:i/>
        </w:rPr>
        <w:tab/>
        <w:t>[Month Year] – [Month Year / Present]</w:t>
      </w:r>
    </w:p>
    <w:p>
      <w:pPr>
        <w:pStyle w:val="ListBullet"/>
        <w:spacing w:after="80" w:line="276" w:lineRule="auto"/>
      </w:pPr>
      <w:r>
        <w:t>Operated a tracked harvester on steep plantation coupes, meeting daily production targets while maintaining a clean cut and minimising waste.</w:t>
      </w:r>
    </w:p>
    <w:p>
      <w:pPr>
        <w:pStyle w:val="ListBullet"/>
        <w:spacing w:after="80" w:line="276" w:lineRule="auto"/>
      </w:pPr>
      <w:r>
        <w:t>Completed scheduled hydraulic, electrical and mechanical servicing between shifts, reducing unplanned downtime and keeping the forwarder and harvester pairing productive.</w:t>
      </w:r>
    </w:p>
    <w:p>
      <w:pPr>
        <w:pStyle w:val="ListBullet"/>
        <w:spacing w:after="80" w:line="276" w:lineRule="auto"/>
      </w:pPr>
      <w:r>
        <w:t>Extracted cut logs to roadside landings with a forwarder, coordinating with haulage drivers to keep loading windows on schedule.</w:t>
      </w:r>
    </w:p>
    <w:p>
      <w:pPr>
        <w:pStyle w:val="ListBullet"/>
        <w:spacing w:after="80" w:line="276" w:lineRule="auto"/>
      </w:pPr>
      <w:r>
        <w:t>Recorded harvested volumes and machine hours in onboard systems each shift, giving supervisors accurate data for coupe reconciliation.</w:t>
      </w:r>
    </w:p>
    <w:p>
      <w:pPr>
        <w:pStyle w:val="ListBullet"/>
        <w:spacing w:after="80" w:line="276" w:lineRule="auto"/>
      </w:pPr>
      <w:r>
        <w:t>Assessed tree lean, terrain and overhead hazards before each cut, maintaining a zero-incident record across the crew.</w:t>
      </w:r>
    </w:p>
    <w:p>
      <w:pPr>
        <w:pStyle w:val="ListBullet"/>
        <w:spacing w:after="240" w:line="276" w:lineRule="auto"/>
      </w:pPr>
      <w:r>
        <w:t>Communicated with fallers and landing operators by two-way radio to manage safe separation distances in active work areas.</w:t>
      </w:r>
    </w:p>
    <w:p>
      <w:pPr>
        <w:spacing w:before="280" w:after="120"/>
        <w:jc w:val="left"/>
        <w:pBdr>
          <w:bottom w:val="single" w:sz="6" w:space="4" w:color="DFDED8"/>
        </w:pBdr>
      </w:pPr>
      <w:r>
        <w:rPr>
          <w:b/>
          <w:color w:val="2F62D9"/>
          <w:sz w:val="22"/>
        </w:rPr>
        <w:t>EDUCATION</w:t>
      </w:r>
    </w:p>
    <w:p>
      <w:pPr>
        <w:spacing w:before="0" w:after="200"/>
        <w:jc w:val="left"/>
      </w:pPr>
      <w:r>
        <w:t>Year 12 or equivalent, plus a Certificate III in Forest Operations or a similar forestry machine operation qualification. Many operators also hold a current heavy vehicle licence, chainsaw accreditation, first aid certificate and relevant state forestry tickets.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