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Loss Prevention Officer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Loss prevention officer with a current state security licence and hands-on experience across retail floor, stockroom and dock environments. Combines a visible deterrence presence with CCTV surveillance, point of sale exception reporting and disciplined incident documentation. Known for staying calm during apprehensions and keeping every detention lawful, proportionate and properly recorded.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Security operations and visible deterrence patrolling   •   CCTV monitoring and review (Milestone XProtect, Genetec Security Center)   •   Risk and internal controls for stock shrinkage   •   Regulatory compliance with state security licensing and Privacy Act obligations   •   Lawful apprehension and detention procedure   •   Incident reporting, statements and evidence handling   •   Stock discrepancy investigation   •   Point of sale exception reporting and Auror   •   Incident management and reporting systems   •   Conflict de-escalation and customer service   •   Attention to detail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Loss Prevention Officer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Patrolled shop floor, stockroom and loading dock across a large-format store, adjusting roving patterns to cover peak trade, school holidays and late-night close.</w:t>
      </w:r>
    </w:p>
    <w:p>
      <w:pPr>
        <w:pStyle w:val="ListBullet"/>
        <w:spacing w:after="80" w:line="276" w:lineRule="auto"/>
      </w:pPr>
      <w:r>
        <w:t>Monitored a multi-camera CCTV system alongside alarm and access control feeds, escalating suspicious behaviour to the loss prevention manager before stock left the store.</w:t>
      </w:r>
    </w:p>
    <w:p>
      <w:pPr>
        <w:pStyle w:val="ListBullet"/>
        <w:spacing w:after="80" w:line="276" w:lineRule="auto"/>
      </w:pPr>
      <w:r>
        <w:t>Reviewed point of sale exception reports weekly, identifying refund, void and discount patterns that triggered internal investigations and recovery of stock.</w:t>
      </w:r>
    </w:p>
    <w:p>
      <w:pPr>
        <w:pStyle w:val="ListBullet"/>
        <w:spacing w:after="80" w:line="276" w:lineRule="auto"/>
      </w:pPr>
      <w:r>
        <w:t>Prepared incident reports and witness statements for police, keeping files complete enough that they were used without follow-up requests.</w:t>
      </w:r>
    </w:p>
    <w:p>
      <w:pPr>
        <w:pStyle w:val="ListBullet"/>
        <w:spacing w:after="80" w:line="276" w:lineRule="auto"/>
      </w:pPr>
      <w:r>
        <w:t>Detained and escorted suspected offenders in line with state law and company policy, using de-escalation first and physical intervention only as a last resort.</w:t>
      </w:r>
    </w:p>
    <w:p>
      <w:pPr>
        <w:pStyle w:val="ListBullet"/>
        <w:spacing w:after="80" w:line="276" w:lineRule="auto"/>
      </w:pPr>
      <w:r>
        <w:t>Briefed store team members on theft indicators and reporting steps, lifting the number of staff-generated incident reports each month.</w:t>
      </w:r>
    </w:p>
    <w:p>
      <w:pPr>
        <w:pStyle w:val="ListBullet"/>
        <w:spacing w:after="240" w:line="276" w:lineRule="auto"/>
      </w:pPr>
      <w:r>
        <w:t>Investigated stocktake discrepancies with counts, footage and transaction records, narrowing repeated variances to a specific receiving process on the dock.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Typically a Certificate II or Certificate III in Security Operations to obtain a state security licence, with many officers progressing to a Certificate IV or Diploma of Security and Risk Management.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