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Management Consultant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Management consultant with experience structuring complex business problems and building recommendations for executive audiences. Comfortable moving between financial modelling, operational analysis and stakeholder management across fast-moving client engagements. Known for turning dense analysis into a clear, decision-ready story for boards and leadership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Financial analysis and modelling   •   Process improvement   •   Stakeholder management   •   Presenting and data storytelling   •   Problem solving   •   PowerPoint   •   Excel   •   Miro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Management Consultant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Structured and scoped ambiguous client problems into workable hypotheses, cutting down weeks of unfocused analysis to a clear investigation plan</w:t>
      </w:r>
    </w:p>
    <w:p>
      <w:pPr>
        <w:pStyle w:val="ListBullet"/>
        <w:spacing w:after="80" w:line="276" w:lineRule="auto"/>
      </w:pPr>
      <w:r>
        <w:t>Built financial models and business cases that underpinned board-level investment decisions</w:t>
      </w:r>
    </w:p>
    <w:p>
      <w:pPr>
        <w:pStyle w:val="ListBullet"/>
        <w:spacing w:after="80" w:line="276" w:lineRule="auto"/>
      </w:pPr>
      <w:r>
        <w:t>Led a workstream on a multi-month client engagement, coordinating analysts and keeping deliverables on track against a fixed deadline</w:t>
      </w:r>
    </w:p>
    <w:p>
      <w:pPr>
        <w:pStyle w:val="ListBullet"/>
        <w:spacing w:after="80" w:line="276" w:lineRule="auto"/>
      </w:pPr>
      <w:r>
        <w:t>Presented findings and recommendations directly to client executives and boards, adjusting the narrative for technical and non-technical audiences</w:t>
      </w:r>
    </w:p>
    <w:p>
      <w:pPr>
        <w:pStyle w:val="ListBullet"/>
        <w:spacing w:after="80" w:line="276" w:lineRule="auto"/>
      </w:pPr>
      <w:r>
        <w:t>Ran a process improvement review that identified duplicated steps and manual handoffs, translating findings into an implementation roadmap</w:t>
      </w:r>
    </w:p>
    <w:p>
      <w:pPr>
        <w:pStyle w:val="ListBullet"/>
        <w:spacing w:after="240" w:line="276" w:lineRule="auto"/>
      </w:pPr>
      <w:r>
        <w:t>Analysed operational and financial data to identify cost-saving opportunities in a client's back-office function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commerce, business, economics or a related field is the standard entry point, often followed by an MBA or other postgraduate qualification as consultants move into senior or engagement-manager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