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Martial Arts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dedicated Martial Arts Instructor with over ten years of experience teaching karate and jujitsu to students from ages five to adult. My approach combines technical precision with a focus on fitness, discipline and self-defence in a safe and encouraging environment. I hold a Certificate IV in Sport and Recreation and am committed to ongoing professional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Fitness coaching and instruction   •   Zen Planner   •   Kicksite   •   Mindbody   •   Google Workspace   •   Safety and compliance awareness   •   People leadership   •   Customer service   •   Written communication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Martial Arts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weekly karate classes for up to 30 students across junior and adult levels, adapting drills to individual skill and fitness goals.</w:t>
      </w:r>
    </w:p>
    <w:p>
      <w:pPr>
        <w:pStyle w:val="ListBullet"/>
        <w:spacing w:after="80" w:line="276" w:lineRule="auto"/>
      </w:pPr>
      <w:r>
        <w:t>Prepared 15 students for grading cycles, with all candidates passing their belt promotions on the first attempt.</w:t>
      </w:r>
    </w:p>
    <w:p>
      <w:pPr>
        <w:pStyle w:val="ListBullet"/>
        <w:spacing w:after="80" w:line="276" w:lineRule="auto"/>
      </w:pPr>
      <w:r>
        <w:t>Maintained a safe training environment, resulting in zero injuries over a 12-month period through strict enforcement of dojo rules and equipment checks.</w:t>
      </w:r>
    </w:p>
    <w:p>
      <w:pPr>
        <w:pStyle w:val="ListBullet"/>
        <w:spacing w:after="80" w:line="276" w:lineRule="auto"/>
      </w:pPr>
      <w:r>
        <w:t>Managed class bookings and fees using Zen Planner, reducing administrative time from five hours to two per week.</w:t>
      </w:r>
    </w:p>
    <w:p>
      <w:pPr>
        <w:pStyle w:val="ListBullet"/>
        <w:spacing w:after="240" w:line="276" w:lineRule="auto"/>
      </w:pPr>
      <w:r>
        <w:t>Coached a junior competition team to a state-level tournament, with three students placing in their divisions.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Sport and Recreation (or equivalent martial arts instructor accreditation), with many instructors also holding a Diploma of Sport and Recreation Management. Current first aid and CPR certification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