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Mechanical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Mechanical engineer with experience taking mechanical components and assemblies from concept through to production support. Comfortable running FEA and CFD simulations, selecting materials and tolerances, and working alongside manufacturing and quality teams to get designs from CAD to the factory floor.</w:t>
      </w:r>
    </w:p>
    <w:p>
      <w:pPr>
        <w:spacing w:before="280" w:after="120"/>
        <w:jc w:val="left"/>
        <w:pBdr>
          <w:bottom w:val="single" w:sz="6" w:space="4" w:color="DFDED8"/>
        </w:pBdr>
      </w:pPr>
      <w:r>
        <w:rPr>
          <w:b/>
          <w:color w:val="2F62D9"/>
          <w:sz w:val="22"/>
        </w:rPr>
        <w:t>KEY SKILLS</w:t>
      </w:r>
    </w:p>
    <w:p>
      <w:pPr>
        <w:spacing w:before="0" w:after="200"/>
        <w:jc w:val="left"/>
      </w:pPr>
      <w:r>
        <w:t>Engineering design and analysis   •   3D CAD modelling and technical drawing   •   Finite element analysis (FEA) and CFD simulation   •   Material selection and tolerancing   •   Project engineering and delivery   •   Data analysis and reporting   •   SolidWorks   •   CATIA   •   ANSYS   •   AutoCAD   •   MATLAB</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Mechanical Engineer</w:t>
      </w:r>
      <w:r>
        <w:t>, [Company Name], [City]</w:t>
      </w:r>
      <w:r>
        <w:rPr>
          <w:i/>
        </w:rPr>
        <w:tab/>
        <w:t>[Month Year] – [Month Year / Present]</w:t>
      </w:r>
    </w:p>
    <w:p>
      <w:pPr>
        <w:pStyle w:val="ListBullet"/>
        <w:spacing w:after="80" w:line="276" w:lineRule="auto"/>
      </w:pPr>
      <w:r>
        <w:t>Developed 3D CAD models and technical drawings for mechanical assemblies, maintaining consistent tolerancing across a multi-part product range</w:t>
      </w:r>
    </w:p>
    <w:p>
      <w:pPr>
        <w:pStyle w:val="ListBullet"/>
        <w:spacing w:after="80" w:line="276" w:lineRule="auto"/>
      </w:pPr>
      <w:r>
        <w:t>Ran FEA and CFD simulations to validate design changes before prototyping, reducing the number of physical test iterations required</w:t>
      </w:r>
    </w:p>
    <w:p>
      <w:pPr>
        <w:pStyle w:val="ListBullet"/>
        <w:spacing w:after="80" w:line="276" w:lineRule="auto"/>
      </w:pPr>
      <w:r>
        <w:t>Selected materials and manufacturing processes for new components, balancing cost, tolerance and supplier lead time constraints</w:t>
      </w:r>
    </w:p>
    <w:p>
      <w:pPr>
        <w:pStyle w:val="ListBullet"/>
        <w:spacing w:after="80" w:line="276" w:lineRule="auto"/>
      </w:pPr>
      <w:r>
        <w:t>Worked with manufacturing and quality teams to resolve production issues on the factory floor, cutting rework on a recurring fault</w:t>
      </w:r>
    </w:p>
    <w:p>
      <w:pPr>
        <w:pStyle w:val="ListBullet"/>
        <w:spacing w:after="240" w:line="276" w:lineRule="auto"/>
      </w:pPr>
      <w:r>
        <w:t>Presented design and test findings to cross-functional stakeholders, translating technical detail into decisions product and quality teams could act on</w:t>
      </w:r>
    </w:p>
    <w:p>
      <w:pPr>
        <w:spacing w:before="280" w:after="120"/>
        <w:jc w:val="left"/>
        <w:pBdr>
          <w:bottom w:val="single" w:sz="6" w:space="4" w:color="DFDED8"/>
        </w:pBdr>
      </w:pPr>
      <w:r>
        <w:rPr>
          <w:b/>
          <w:color w:val="2F62D9"/>
          <w:sz w:val="22"/>
        </w:rPr>
        <w:t>EDUCATION</w:t>
      </w:r>
    </w:p>
    <w:p>
      <w:pPr>
        <w:spacing w:before="0" w:after="200"/>
        <w:jc w:val="left"/>
      </w:pPr>
      <w:r>
        <w:t>Bachelor of Engineering (Mechanical), accredited by Engineers Australia, with many practitioners pursuing postgraduate study or Chartered (CPEng) status as their career develops.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