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Mechatronics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Mechatronics Engineer with hands-on experience integrating mechanical design, electronics and control software into working automated systems. Comfortable moving between CAD models, PLC code and live testing rigs to get a system from concept to commissioning. Works well across engineering, software and manufacturing teams to keep projects on track.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(SolidWorks/AutoCAD)   •   PLC programming and controller configuration   •   MATLAB/Simulink modelling and simulation   •   Arduino and embedded systems programming   •   Oscilloscope-based diagnostics and signal analysis   •   Data analysis for system performance tuning   •   Project engineering and delivery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Mechatronics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integrated mechanical and electronic system architectures using SolidWorks and MATLAB/Simulink, delivering designs that met client performance specifications on first review</w:t>
      </w:r>
    </w:p>
    <w:p>
      <w:pPr>
        <w:pStyle w:val="ListBullet"/>
        <w:spacing w:after="80" w:line="276" w:lineRule="auto"/>
      </w:pPr>
      <w:r>
        <w:t>Programmed and configured PLCs, sensors and actuators for automated production equipment, reducing fault occurrences during commissioning</w:t>
      </w:r>
    </w:p>
    <w:p>
      <w:pPr>
        <w:pStyle w:val="ListBullet"/>
        <w:spacing w:after="80" w:line="276" w:lineRule="auto"/>
      </w:pPr>
      <w:r>
        <w:t>Built and tested prototype mechatronic systems against design specifications, identifying performance gaps before production release</w:t>
      </w:r>
    </w:p>
    <w:p>
      <w:pPr>
        <w:pStyle w:val="ListBullet"/>
        <w:spacing w:after="80" w:line="276" w:lineRule="auto"/>
      </w:pPr>
      <w:r>
        <w:t>Used oscilloscope readings and MATLAB analysis to troubleshoot field performance issues, improving system reliability during extended run testing</w:t>
      </w:r>
    </w:p>
    <w:p>
      <w:pPr>
        <w:pStyle w:val="ListBullet"/>
        <w:spacing w:after="240" w:line="276" w:lineRule="auto"/>
      </w:pPr>
      <w:r>
        <w:t>Coordinated with electrical, software and manufacturing teams to deliver automation projects within agreed budget and schedule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mechatronics, mechanical or electrical engineering accredited by Engineers Australia is the standard entry pathway, with a sizeable share of the workforce holding postgraduate qualifications for specialised robotics or control systems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