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Operations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Operations manager with a track record of running day-to-day delivery across staffing, budgets and supplier performance. Comfortable moving between the numbers and the floor, turning budget targets into rosters, process changes and supplier terms that hold up under pressure. Known for lifting service levels without blowing out the cost base.</w:t>
      </w:r>
    </w:p>
    <w:p>
      <w:pPr>
        <w:spacing w:before="280" w:after="120"/>
        <w:jc w:val="left"/>
        <w:pBdr>
          <w:bottom w:val="single" w:sz="6" w:space="4" w:color="DFDED8"/>
        </w:pBdr>
      </w:pPr>
      <w:r>
        <w:rPr>
          <w:b/>
          <w:color w:val="2F62D9"/>
          <w:sz w:val="22"/>
        </w:rPr>
        <w:t>KEY SKILLS</w:t>
      </w:r>
    </w:p>
    <w:p>
      <w:pPr>
        <w:spacing w:before="0" w:after="200"/>
        <w:jc w:val="left"/>
      </w:pPr>
      <w:r>
        <w:t>Operations management   •   Process improvement   •   Budgeting and forecasting   •   People leadership   •   Stakeholder management   •   ERP systems (SAP/Oracle)   •   Excel   •   Power BI   •   Supplier and contract management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Operations Manager</w:t>
      </w:r>
      <w:r>
        <w:t>, [Company Name], [City]</w:t>
      </w:r>
      <w:r>
        <w:rPr>
          <w:i/>
        </w:rPr>
        <w:tab/>
        <w:t>[Month Year] – [Month Year / Present]</w:t>
      </w:r>
    </w:p>
    <w:p>
      <w:pPr>
        <w:pStyle w:val="ListBullet"/>
        <w:spacing w:after="80" w:line="276" w:lineRule="auto"/>
      </w:pPr>
      <w:r>
        <w:t>Managed day-to-day operational delivery across a multi-team site, holding service levels to target through peak trading periods</w:t>
      </w:r>
    </w:p>
    <w:p>
      <w:pPr>
        <w:pStyle w:val="ListBullet"/>
        <w:spacing w:after="80" w:line="276" w:lineRule="auto"/>
      </w:pPr>
      <w:r>
        <w:t>Owned an operational budget, tracking spend against forecast each month and flagging variances before they became overruns</w:t>
      </w:r>
    </w:p>
    <w:p>
      <w:pPr>
        <w:pStyle w:val="ListBullet"/>
        <w:spacing w:after="80" w:line="276" w:lineRule="auto"/>
      </w:pPr>
      <w:r>
        <w:t>Led a process improvement initiative that removed a recurring bottleneck in the handover between teams, cutting turnaround time on the affected workflow</w:t>
      </w:r>
    </w:p>
    <w:p>
      <w:pPr>
        <w:pStyle w:val="ListBullet"/>
        <w:spacing w:after="80" w:line="276" w:lineRule="auto"/>
      </w:pPr>
      <w:r>
        <w:t>Managed rosters and performance for a frontline team, closing staffing gaps without resorting to unplanned overtime</w:t>
      </w:r>
    </w:p>
    <w:p>
      <w:pPr>
        <w:pStyle w:val="ListBullet"/>
        <w:spacing w:after="240" w:line="276" w:lineRule="auto"/>
      </w:pPr>
      <w:r>
        <w:t>Renegotiated terms with a key supplier after service levels slipped, restoring on-time delivery within an agreed timeframe</w:t>
      </w:r>
    </w:p>
    <w:p>
      <w:pPr>
        <w:spacing w:before="280" w:after="120"/>
        <w:jc w:val="left"/>
        <w:pBdr>
          <w:bottom w:val="single" w:sz="6" w:space="4" w:color="DFDED8"/>
        </w:pBdr>
      </w:pPr>
      <w:r>
        <w:rPr>
          <w:b/>
          <w:color w:val="2F62D9"/>
          <w:sz w:val="22"/>
        </w:rPr>
        <w:t>EDUCATION</w:t>
      </w:r>
    </w:p>
    <w:p>
      <w:pPr>
        <w:spacing w:before="0" w:after="200"/>
        <w:jc w:val="left"/>
      </w:pPr>
      <w:r>
        <w:t>Typically a bachelor degree in business, commerce or a related discipline, often paired with several years in supervisory or coordination roles; a diploma in leadership and management or an MBA is a common route up for those moving from operational roles without a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