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Ophthalmologist</w:t>
      </w:r>
    </w:p>
    <w:p>
      <w:pPr>
        <w:spacing w:before="0" w:after="240"/>
      </w:pPr>
      <w:r>
        <w:t>I am writing to apply for the Ophthalmologist role at [Company Name]. With RANZCO fellowship and experience across public hospital and day surgery settings, I bring a practical focus on cataract, glaucoma and medical retina care.</w:t>
      </w:r>
    </w:p>
    <w:p>
      <w:pPr>
        <w:spacing w:before="0" w:after="240"/>
      </w:pPr>
      <w:r>
        <w:t>In my current position, I restructured a glaucoma review clinic to reduce average waiting time from ten weeks to five while maintaining safety. I also performed cataract surgery and intravitreal injections, and I introduced a standardised post-operative checklist that cut same-day complication calls noticeably.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service that values both surgical outcomes and patient education.</w:t>
      </w:r>
    </w:p>
    <w:p>
      <w:pPr>
        <w:spacing w:before="0" w:after="240"/>
      </w:pPr>
      <w:r>
        <w:t>Thank you for considering my application. My resume is attached, and I would welcome the opportunity to discuss how I can support your ophthalmology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