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Penetration Tester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Penetration tester with hands-on experience running controlled attacks against networks, web applications and cloud systems to expose exploitable weaknesses before real adversaries find them. Comfortable working across the full engagement lifecycle, from reconnaissance and exploitation through to clear, severity-rated reporting for both technical and executive audiences. Strong grounding in Australian regulatory expectations and the ASD Essential Eight.</w:t>
      </w:r>
    </w:p>
    <w:p>
      <w:pPr>
        <w:spacing w:before="280" w:after="120"/>
        <w:jc w:val="left"/>
        <w:pBdr>
          <w:bottom w:val="single" w:sz="6" w:space="4" w:color="DFDED8"/>
        </w:pBdr>
      </w:pPr>
      <w:r>
        <w:rPr>
          <w:b/>
          <w:color w:val="2F62D9"/>
          <w:sz w:val="22"/>
        </w:rPr>
        <w:t>KEY SKILLS</w:t>
      </w:r>
    </w:p>
    <w:p>
      <w:pPr>
        <w:spacing w:before="0" w:after="200"/>
        <w:jc w:val="left"/>
      </w:pPr>
      <w:r>
        <w:t>Penetration testing and vulnerability assessment   •   Network and systems administration   •   Risk and internal controls   •   Regulatory compliance   •   Data and log analysis   •   Burp Suite   •   Metasploit   •   Nmap   •   Wireshark   •   Kali Linux</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Penetration Tester</w:t>
      </w:r>
      <w:r>
        <w:t>, [Company Name], [City]</w:t>
      </w:r>
      <w:r>
        <w:rPr>
          <w:i/>
        </w:rPr>
        <w:tab/>
        <w:t>[Month Year] – [Month Year / Present]</w:t>
      </w:r>
    </w:p>
    <w:p>
      <w:pPr>
        <w:pStyle w:val="ListBullet"/>
        <w:spacing w:after="80" w:line="276" w:lineRule="auto"/>
      </w:pPr>
      <w:r>
        <w:t>Executed controlled penetration tests against web applications, internal networks and cloud infrastructure, identifying critical and high-severity vulnerabilities ahead of production releases</w:t>
      </w:r>
    </w:p>
    <w:p>
      <w:pPr>
        <w:pStyle w:val="ListBullet"/>
        <w:spacing w:after="80" w:line="276" w:lineRule="auto"/>
      </w:pPr>
      <w:r>
        <w:t>Documented findings with CVSS severity ratings and clear remediation advice, working directly with development and infrastructure teams to close gaps quickly</w:t>
      </w:r>
    </w:p>
    <w:p>
      <w:pPr>
        <w:pStyle w:val="ListBullet"/>
        <w:spacing w:after="80" w:line="276" w:lineRule="auto"/>
      </w:pPr>
      <w:r>
        <w:t>Tested authentication mechanisms, access controls and encryption configurations against OWASP and ASD Essential Eight benchmarks, flagging non-compliant systems for priority patching</w:t>
      </w:r>
    </w:p>
    <w:p>
      <w:pPr>
        <w:pStyle w:val="ListBullet"/>
        <w:spacing w:after="80" w:line="276" w:lineRule="auto"/>
      </w:pPr>
      <w:r>
        <w:t>Analysed firewall, IDS and server logs using Wireshark to trace exploit paths and confirm the true scope of simulated breaches</w:t>
      </w:r>
    </w:p>
    <w:p>
      <w:pPr>
        <w:pStyle w:val="ListBullet"/>
        <w:spacing w:after="240" w:line="276" w:lineRule="auto"/>
      </w:pPr>
      <w:r>
        <w:t>Presented technical findings and risk ratings to non-technical stakeholders, translating exploit chains into business impact to secure sign-off on remediation work</w:t>
      </w:r>
    </w:p>
    <w:p>
      <w:pPr>
        <w:spacing w:before="280" w:after="120"/>
        <w:jc w:val="left"/>
        <w:pBdr>
          <w:bottom w:val="single" w:sz="6" w:space="4" w:color="DFDED8"/>
        </w:pBdr>
      </w:pPr>
      <w:r>
        <w:rPr>
          <w:b/>
          <w:color w:val="2F62D9"/>
          <w:sz w:val="22"/>
        </w:rPr>
        <w:t>EDUCATION</w:t>
      </w:r>
    </w:p>
    <w:p>
      <w:pPr>
        <w:spacing w:before="0" w:after="200"/>
        <w:jc w:val="left"/>
      </w:pPr>
      <w:r>
        <w:t>Most penetration testers hold a bachelor degree in cyber security, computer science or information technology, though a diploma or Certificate IV in cyber security combined with recognised certifications such as OSCP, CEH or CREST registration is also a well-trodden path into the role.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