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Pool Builder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Pool builder with hands-on experience across residential pool construction, from setout and excavation through steel fixing, plumbing, shotcrete, waterline tiling and handover. Comfortable running a site, sequencing subcontracted trades and keeping every stage compliant with structural, plumbing and safety standards. Works closely with homeowners, who are often commissioning their first major build and need clear, honest updates throughout.</w:t>
      </w:r>
    </w:p>
    <w:p>
      <w:pPr>
        <w:spacing w:before="280" w:after="120"/>
        <w:jc w:val="left"/>
        <w:pBdr>
          <w:bottom w:val="single" w:sz="6" w:space="4" w:color="DFDED8"/>
        </w:pBdr>
      </w:pPr>
      <w:r>
        <w:rPr>
          <w:b/>
          <w:color w:val="2F62D9"/>
          <w:sz w:val="22"/>
        </w:rPr>
        <w:t>KEY SKILLS</w:t>
      </w:r>
    </w:p>
    <w:p>
      <w:pPr>
        <w:spacing w:before="0" w:after="200"/>
        <w:jc w:val="left"/>
      </w:pPr>
      <w:r>
        <w:t>Reading and interpreting site plans and specifications   •   Pool setout, levels and soil assessment   •   Steel reinforcement, filtration and pipework installation   •   Shotcrete application and fibreglass pool finishing   •   Waterline tiling and interior surface finishes   •   Pool barrier compliance to AS 1926.1   •   Plumbing rough-in to AS/NZS 3500   •   Pump, filter and chlorinator commissioning   •   Worksite safety management, SWMS and inductions   •   Subcontractor coordination and programming   •   Quoting and estimating from plans   •   Excavator and shotcrete rig operation   •   Laser level and hand and power tool work   •   Pool Studio and SketchUp for design and setout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Pool Builder</w:t>
      </w:r>
      <w:r>
        <w:t>, [Company Name], [City]</w:t>
      </w:r>
      <w:r>
        <w:rPr>
          <w:i/>
        </w:rPr>
        <w:tab/>
        <w:t>[Month Year] – [Month Year / Present]</w:t>
      </w:r>
    </w:p>
    <w:p>
      <w:pPr>
        <w:pStyle w:val="ListBullet"/>
        <w:spacing w:after="80" w:line="276" w:lineRule="auto"/>
      </w:pPr>
      <w:r>
        <w:t>Set out and levelled pool shells from approved plans using a laser level, catching service conflicts and level errors before excavation and cutting rework during the shotcrete stage.</w:t>
      </w:r>
    </w:p>
    <w:p>
      <w:pPr>
        <w:pStyle w:val="ListBullet"/>
        <w:spacing w:after="80" w:line="276" w:lineRule="auto"/>
      </w:pPr>
      <w:r>
        <w:t>Managed excavation, steel fixing, plumbing and concreting trades across a rolling program of residential pool builds, keeping each job moving to its scheduled handover date.</w:t>
      </w:r>
    </w:p>
    <w:p>
      <w:pPr>
        <w:pStyle w:val="ListBullet"/>
        <w:spacing w:after="80" w:line="276" w:lineRule="auto"/>
      </w:pPr>
      <w:r>
        <w:t>Installed reinforcement, skimmer boxes and filtration pipework to AS/NZS 3500 and manufacturer specifications, passing pre-pour and plumbing inspections without rework.</w:t>
      </w:r>
    </w:p>
    <w:p>
      <w:pPr>
        <w:pStyle w:val="ListBullet"/>
        <w:spacing w:after="80" w:line="276" w:lineRule="auto"/>
      </w:pPr>
      <w:r>
        <w:t>Applied shotcrete finishes and coordinated waterline tiling, working with tilers to deliver a consistent finish that met the client's selected tile and coping specification.</w:t>
      </w:r>
    </w:p>
    <w:p>
      <w:pPr>
        <w:pStyle w:val="ListBullet"/>
        <w:spacing w:after="80" w:line="276" w:lineRule="auto"/>
      </w:pPr>
      <w:r>
        <w:t>Commissioned pumps, filters and chlorinators before handover and walked owners through operation and maintenance, reducing callbacks in the first months after handover.</w:t>
      </w:r>
    </w:p>
    <w:p>
      <w:pPr>
        <w:pStyle w:val="ListBullet"/>
        <w:spacing w:after="80" w:line="276" w:lineRule="auto"/>
      </w:pPr>
      <w:r>
        <w:t>Prepared quotes and estimates from site plans and soil checks, breaking excavation, steel, plumbing and finish costs into line items clients could compare.</w:t>
      </w:r>
    </w:p>
    <w:p>
      <w:pPr>
        <w:pStyle w:val="ListBullet"/>
        <w:spacing w:after="80" w:line="276" w:lineRule="auto"/>
      </w:pPr>
      <w:r>
        <w:t>Ran daily pre-start meetings and maintained SWMS, site inductions and plant inspection records across multiple crews and subcontractors.</w:t>
      </w:r>
    </w:p>
    <w:p>
      <w:pPr>
        <w:pStyle w:val="ListBullet"/>
        <w:spacing w:after="240" w:line="276" w:lineRule="auto"/>
      </w:pPr>
      <w:r>
        <w:t>Verified pool barriers, gate hardware and non-climbable zones against AS 1926.1 before filling, resolving compliance issues while trades were still on site.</w:t>
      </w:r>
    </w:p>
    <w:p>
      <w:pPr>
        <w:spacing w:before="280" w:after="120"/>
        <w:jc w:val="left"/>
        <w:pBdr>
          <w:bottom w:val="single" w:sz="6" w:space="4" w:color="DFDED8"/>
        </w:pBdr>
      </w:pPr>
      <w:r>
        <w:rPr>
          <w:b/>
          <w:color w:val="2F62D9"/>
          <w:sz w:val="22"/>
        </w:rPr>
        <w:t>EDUCATION</w:t>
      </w:r>
    </w:p>
    <w:p>
      <w:pPr>
        <w:spacing w:before="0" w:after="200"/>
        <w:jc w:val="left"/>
      </w:pPr>
      <w:r>
        <w:t>Certificate III in Construction or Certificate IV in Building and Construction, plus a state or territory swimming pool builder or contractor licence (for example through NSW Fair Trading, the QBCC in Queensland or the VBA in Victoria). Some pool builders hold a diploma or degree in construction management, and many hold a White Card and current excavator or plant tickets.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