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Quality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Quality manager with experience building and auditing ISO 9001 quality management systems across manufacturing and regulated environments. I investigate non-conformances back to root cause, rewrite procedures so teams work to one standard, and verify that corrective actions actually hold. Comfortable working between production, engineering and senior management to keep quality visible on the floor.</w:t>
      </w:r>
    </w:p>
    <w:p>
      <w:pPr>
        <w:spacing w:before="280" w:after="120"/>
        <w:jc w:val="left"/>
        <w:pBdr>
          <w:bottom w:val="single" w:sz="6" w:space="4" w:color="DFDED8"/>
        </w:pBdr>
      </w:pPr>
      <w:r>
        <w:rPr>
          <w:b/>
          <w:color w:val="2F62D9"/>
          <w:sz w:val="22"/>
        </w:rPr>
        <w:t>KEY SKILLS</w:t>
      </w:r>
    </w:p>
    <w:p>
      <w:pPr>
        <w:spacing w:before="0" w:after="200"/>
        <w:jc w:val="left"/>
      </w:pPr>
      <w:r>
        <w:t>Auditing and assurance (ISO 9001:2015)   •   Regulatory compliance and risk controls   •   Root cause analysis (5 Whys, fishbone)   •   Corrective and preventive action (CAPA)   •   Statistical Process Control (SPC) software   •   ISO management system databases   •   Quality inspection checklists and gauge systems   •   Document management systems   •   Process improvement and Lean Six Sigma   •   Non-conformance reporting   •   Stakeholder management   •   Attention to detail   •   Internal auditing against AS/NZS ISO 9001</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Quality Manager</w:t>
      </w:r>
      <w:r>
        <w:t>, [Company Name], [City]</w:t>
      </w:r>
      <w:r>
        <w:rPr>
          <w:i/>
        </w:rPr>
        <w:tab/>
        <w:t>[Month Year] – [Month Year / Present]</w:t>
      </w:r>
    </w:p>
    <w:p>
      <w:pPr>
        <w:pStyle w:val="ListBullet"/>
        <w:spacing w:after="80" w:line="276" w:lineRule="auto"/>
      </w:pPr>
      <w:r>
        <w:t>Audited production lines and processes against ISO 9001:2015, identifying gaps in inspection records and closing them through documented corrective actions.</w:t>
      </w:r>
    </w:p>
    <w:p>
      <w:pPr>
        <w:pStyle w:val="ListBullet"/>
        <w:spacing w:after="80" w:line="276" w:lineRule="auto"/>
      </w:pPr>
      <w:r>
        <w:t>Led root cause investigations into non-conformances, using 5 Whys and fishbone analysis to trace defects back to process drift rather than operator error.</w:t>
      </w:r>
    </w:p>
    <w:p>
      <w:pPr>
        <w:pStyle w:val="ListBullet"/>
        <w:spacing w:after="80" w:line="276" w:lineRule="auto"/>
      </w:pPr>
      <w:r>
        <w:t>Rewrote quality procedures and trained production and engineering staff on new requirements, improving consistency of checks across shifts.</w:t>
      </w:r>
    </w:p>
    <w:p>
      <w:pPr>
        <w:pStyle w:val="ListBullet"/>
        <w:spacing w:after="80" w:line="276" w:lineRule="auto"/>
      </w:pPr>
      <w:r>
        <w:t>Chaired corrective action reviews, verifying that fixes held through follow-up audits and revising procedures when they did not.</w:t>
      </w:r>
    </w:p>
    <w:p>
      <w:pPr>
        <w:pStyle w:val="ListBullet"/>
        <w:spacing w:after="80" w:line="276" w:lineRule="auto"/>
      </w:pPr>
      <w:r>
        <w:t>Analysed SPC data to flag process drift before out-of-spec product reached the next stage, supporting early intervention on the line.</w:t>
      </w:r>
    </w:p>
    <w:p>
      <w:pPr>
        <w:pStyle w:val="ListBullet"/>
        <w:spacing w:after="240" w:line="276" w:lineRule="auto"/>
      </w:pPr>
      <w:r>
        <w:t>Maintained document control for the quality management system, ensuring the current version of every procedure was available on the floor.</w:t>
      </w:r>
    </w:p>
    <w:p>
      <w:pPr>
        <w:spacing w:before="280" w:after="120"/>
        <w:jc w:val="left"/>
        <w:pBdr>
          <w:bottom w:val="single" w:sz="6" w:space="4" w:color="DFDED8"/>
        </w:pBdr>
      </w:pPr>
      <w:r>
        <w:rPr>
          <w:b/>
          <w:color w:val="2F62D9"/>
          <w:sz w:val="22"/>
        </w:rPr>
        <w:t>EDUCATION</w:t>
      </w:r>
    </w:p>
    <w:p>
      <w:pPr>
        <w:spacing w:before="0" w:after="200"/>
        <w:jc w:val="left"/>
      </w:pPr>
      <w:r>
        <w:t>Bachelor degree in engineering, science or a related field; many quality managers also hold a postgraduate qualification in quality management or business, and some enter through a Diploma of Quality Auditing or Certificate IV in Quality Management from an Australian RTO.</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