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Quantitative Analyst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Quantitative analyst with a mathematics and statistics background who builds, backtests and validates pricing and risk models for derivatives and portfolio risk. Works in Python and R alongside traders, risk managers and engineers to take models from research through to production, and documents assumptions clearly enough for validation and audit. Comfortable operating where a model's output feeds live risk and trading decisions.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analysis and modelling   •   Statistical modelling   •   Machine learning   •   Data analysis   •   Programming and software development   •   Risk and internal controls   •   Python   •   R   •   SQL   •   Bloomberg Terminal   •   Git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Quantitative Analyst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backtested pricing models for interest rate and equity derivatives, testing each against historical market data before releasing it to the desk.</w:t>
      </w:r>
    </w:p>
    <w:p>
      <w:pPr>
        <w:pStyle w:val="ListBullet"/>
        <w:spacing w:after="80" w:line="276" w:lineRule="auto"/>
      </w:pPr>
      <w:r>
        <w:t>Reworked the daily portfolio risk process to run value at risk and multi-scenario stress tests overnight, so results were on the desk before the market opened.</w:t>
      </w:r>
    </w:p>
    <w:p>
      <w:pPr>
        <w:pStyle w:val="ListBullet"/>
        <w:spacing w:after="80" w:line="276" w:lineRule="auto"/>
      </w:pPr>
      <w:r>
        <w:t>Developed a statistical screening framework to flag mispricings in market data, cutting false positives and making the output usable for traders.</w:t>
      </w:r>
    </w:p>
    <w:p>
      <w:pPr>
        <w:pStyle w:val="ListBullet"/>
        <w:spacing w:after="80" w:line="276" w:lineRule="auto"/>
      </w:pPr>
      <w:r>
        <w:t>Validated model assumptions against live trading results and documented where each model broke down, giving risk and audit a clear record of known limitations.</w:t>
      </w:r>
    </w:p>
    <w:p>
      <w:pPr>
        <w:pStyle w:val="ListBullet"/>
        <w:spacing w:after="240" w:line="276" w:lineRule="auto"/>
      </w:pPr>
      <w:r>
        <w:t>Partnered with traders and software engineers to move models from research notebooks into production systems, with tests and version control so changes could be reviewed like any other code.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mathematics, statistics, physics, engineering or finance, with many quantitative analysts adding a postgraduate qualification in quantitative finance, financial mathematics or a related discipline.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