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Rail Engineer</w:t>
      </w:r>
    </w:p>
    <w:p>
      <w:pPr>
        <w:spacing w:before="0" w:after="240"/>
      </w:pPr>
      <w:r>
        <w:t>I am applying for the Rail Engineer role at [Company Name]. With a background in track design, asset inspection and project delivery, I can step into a role that combines design office work with site coordination and keep rail assets safe and reliable.</w:t>
      </w:r>
    </w:p>
    <w:p>
      <w:pPr>
        <w:spacing w:before="0" w:after="240"/>
      </w:pPr>
      <w:r>
        <w:t>In a recent project, I designed the alignment and drainage for a siding extension, then coordinated with the construction crew during possession windows. The drawings and specifications were approved with no major revision, and site queries dropped from around twenty to a handful because the details were clear upfront. I also inspected the completed track, logging defects and scheduling repairs so the asset was handed over on time.</w:t>
      </w:r>
    </w:p>
    <w:p>
      <w:pPr>
        <w:spacing w:before="0" w:after="240"/>
      </w:pPr>
      <w:r>
        <w:t>I am interested in [Company Name] because [add one genuine, specific reason: a project, value, or market position you can point to]. I want to work where engineering decisions are made with safety and long-term asset performance in mind, and where I can keep learning from experienced rail engineers.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rail engineering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